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288A" w14:textId="77777777" w:rsidR="00196831" w:rsidRDefault="00FF35AC">
      <w:pPr>
        <w:pStyle w:val="Title"/>
      </w:pPr>
      <w:bookmarkStart w:id="0" w:name="_Hlk196928157"/>
      <w:bookmarkEnd w:id="0"/>
      <w:r>
        <w:rPr>
          <w:noProof/>
        </w:rPr>
        <w:drawing>
          <wp:anchor distT="0" distB="0" distL="0" distR="0" simplePos="0" relativeHeight="15730176" behindDoc="0" locked="0" layoutInCell="1" allowOverlap="1" wp14:anchorId="17E04AA8" wp14:editId="129CD5EB">
            <wp:simplePos x="0" y="0"/>
            <wp:positionH relativeFrom="page">
              <wp:posOffset>819150</wp:posOffset>
            </wp:positionH>
            <wp:positionV relativeFrom="paragraph">
              <wp:posOffset>0</wp:posOffset>
            </wp:positionV>
            <wp:extent cx="733425" cy="9429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33425" cy="942975"/>
                    </a:xfrm>
                    <a:prstGeom prst="rect">
                      <a:avLst/>
                    </a:prstGeom>
                  </pic:spPr>
                </pic:pic>
              </a:graphicData>
            </a:graphic>
          </wp:anchor>
        </w:drawing>
      </w:r>
      <w:r>
        <w:t>Interdisciplinary</w:t>
      </w:r>
      <w:r>
        <w:rPr>
          <w:spacing w:val="-14"/>
        </w:rPr>
        <w:t xml:space="preserve"> </w:t>
      </w:r>
      <w:r>
        <w:t>Explorations</w:t>
      </w:r>
      <w:r>
        <w:rPr>
          <w:spacing w:val="-13"/>
        </w:rPr>
        <w:t xml:space="preserve"> </w:t>
      </w:r>
      <w:r>
        <w:t>in</w:t>
      </w:r>
      <w:r>
        <w:rPr>
          <w:spacing w:val="-12"/>
        </w:rPr>
        <w:t xml:space="preserve"> </w:t>
      </w:r>
      <w:r>
        <w:t>Research Journal (IERJ)</w:t>
      </w:r>
    </w:p>
    <w:p w14:paraId="03D4F647" w14:textId="3CF31305" w:rsidR="00196831" w:rsidRDefault="00FF35AC">
      <w:pPr>
        <w:spacing w:before="1"/>
        <w:ind w:left="1723"/>
        <w:rPr>
          <w:sz w:val="16"/>
        </w:rPr>
      </w:pPr>
      <w:r>
        <w:rPr>
          <w:sz w:val="18"/>
        </w:rPr>
        <w:t>Vol.</w:t>
      </w:r>
      <w:r>
        <w:rPr>
          <w:spacing w:val="-4"/>
          <w:sz w:val="18"/>
        </w:rPr>
        <w:t xml:space="preserve"> </w:t>
      </w:r>
      <w:r w:rsidR="005C66F4">
        <w:rPr>
          <w:sz w:val="18"/>
        </w:rPr>
        <w:t>2</w:t>
      </w:r>
      <w:r>
        <w:rPr>
          <w:sz w:val="18"/>
        </w:rPr>
        <w:t>,</w:t>
      </w:r>
      <w:r>
        <w:rPr>
          <w:spacing w:val="-3"/>
          <w:sz w:val="18"/>
        </w:rPr>
        <w:t xml:space="preserve"> </w:t>
      </w:r>
      <w:proofErr w:type="spellStart"/>
      <w:r>
        <w:rPr>
          <w:sz w:val="18"/>
        </w:rPr>
        <w:t>Nomor</w:t>
      </w:r>
      <w:proofErr w:type="spellEnd"/>
      <w:r>
        <w:rPr>
          <w:spacing w:val="-5"/>
          <w:sz w:val="18"/>
        </w:rPr>
        <w:t xml:space="preserve"> </w:t>
      </w:r>
      <w:r w:rsidR="00637A28">
        <w:rPr>
          <w:sz w:val="18"/>
        </w:rPr>
        <w:t>3</w:t>
      </w:r>
      <w:r>
        <w:rPr>
          <w:spacing w:val="39"/>
          <w:sz w:val="18"/>
        </w:rPr>
        <w:t xml:space="preserve"> </w:t>
      </w:r>
      <w:r>
        <w:rPr>
          <w:sz w:val="18"/>
        </w:rPr>
        <w:t>(</w:t>
      </w:r>
      <w:r w:rsidR="00637A28">
        <w:rPr>
          <w:sz w:val="18"/>
        </w:rPr>
        <w:t>September</w:t>
      </w:r>
      <w:r>
        <w:rPr>
          <w:sz w:val="18"/>
        </w:rPr>
        <w:t>-</w:t>
      </w:r>
      <w:proofErr w:type="spellStart"/>
      <w:r w:rsidR="000A0AF7">
        <w:rPr>
          <w:sz w:val="18"/>
        </w:rPr>
        <w:t>Desember</w:t>
      </w:r>
      <w:proofErr w:type="spellEnd"/>
      <w:r>
        <w:rPr>
          <w:sz w:val="18"/>
        </w:rPr>
        <w:t>,</w:t>
      </w:r>
      <w:r>
        <w:rPr>
          <w:spacing w:val="-4"/>
          <w:sz w:val="18"/>
        </w:rPr>
        <w:t xml:space="preserve"> </w:t>
      </w:r>
      <w:r>
        <w:rPr>
          <w:sz w:val="18"/>
        </w:rPr>
        <w:t>202</w:t>
      </w:r>
      <w:r w:rsidR="005C66F4">
        <w:rPr>
          <w:sz w:val="18"/>
        </w:rPr>
        <w:t>3</w:t>
      </w:r>
      <w:r>
        <w:rPr>
          <w:sz w:val="18"/>
        </w:rPr>
        <w:t>),</w:t>
      </w:r>
      <w:r>
        <w:rPr>
          <w:spacing w:val="-3"/>
          <w:sz w:val="18"/>
        </w:rPr>
        <w:t xml:space="preserve"> </w:t>
      </w:r>
      <w:r>
        <w:rPr>
          <w:sz w:val="18"/>
        </w:rPr>
        <w:t>pp.</w:t>
      </w:r>
      <w:r>
        <w:rPr>
          <w:spacing w:val="-3"/>
          <w:sz w:val="18"/>
        </w:rPr>
        <w:t xml:space="preserve"> </w:t>
      </w:r>
      <w:r w:rsidR="005C66F4">
        <w:rPr>
          <w:sz w:val="16"/>
        </w:rPr>
        <w:t>446-</w:t>
      </w:r>
    </w:p>
    <w:p w14:paraId="6645E414" w14:textId="77777777" w:rsidR="00137ABD" w:rsidRDefault="00FF35AC" w:rsidP="00571B0B">
      <w:pPr>
        <w:spacing w:before="2" w:after="240"/>
        <w:ind w:left="1723"/>
        <w:rPr>
          <w:spacing w:val="-4"/>
          <w:sz w:val="18"/>
        </w:rPr>
      </w:pPr>
      <w:r>
        <w:rPr>
          <w:noProof/>
          <w:sz w:val="18"/>
        </w:rPr>
        <mc:AlternateContent>
          <mc:Choice Requires="wps">
            <w:drawing>
              <wp:anchor distT="0" distB="0" distL="0" distR="0" simplePos="0" relativeHeight="487587840" behindDoc="1" locked="0" layoutInCell="1" allowOverlap="1" wp14:anchorId="25C74568" wp14:editId="68BE60A0">
                <wp:simplePos x="0" y="0"/>
                <wp:positionH relativeFrom="page">
                  <wp:posOffset>901700</wp:posOffset>
                </wp:positionH>
                <wp:positionV relativeFrom="paragraph">
                  <wp:posOffset>164354</wp:posOffset>
                </wp:positionV>
                <wp:extent cx="561594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0"/>
                        </a:xfrm>
                        <a:custGeom>
                          <a:avLst/>
                          <a:gdLst/>
                          <a:ahLst/>
                          <a:cxnLst/>
                          <a:rect l="l" t="t" r="r" b="b"/>
                          <a:pathLst>
                            <a:path w="5615940" h="12700">
                              <a:moveTo>
                                <a:pt x="0" y="0"/>
                              </a:moveTo>
                              <a:lnTo>
                                <a:pt x="5615940"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A0127A7" id="Graphic 3" o:spid="_x0000_s1026" style="position:absolute;margin-left:71pt;margin-top:12.95pt;width:442.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159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" path="m,l5615940,12700e" filled="f">
                <v:path arrowok="t"/>
                <w10:wrap type="topAndBottom" anchorx="page"/>
              </v:shape>
            </w:pict>
          </mc:Fallback>
        </mc:AlternateContent>
      </w:r>
      <w:r>
        <w:rPr>
          <w:sz w:val="18"/>
        </w:rPr>
        <w:t>E-ISSN:</w:t>
      </w:r>
      <w:r>
        <w:rPr>
          <w:spacing w:val="-10"/>
          <w:sz w:val="18"/>
        </w:rPr>
        <w:t xml:space="preserve"> </w:t>
      </w:r>
      <w:r>
        <w:rPr>
          <w:sz w:val="18"/>
        </w:rPr>
        <w:t>3032-</w:t>
      </w:r>
      <w:r>
        <w:rPr>
          <w:spacing w:val="-4"/>
          <w:sz w:val="18"/>
        </w:rPr>
        <w:t>1069</w:t>
      </w:r>
      <w:bookmarkStart w:id="1" w:name="_heading=h.30j0zll" w:colFirst="0" w:colLast="0"/>
      <w:bookmarkStart w:id="2" w:name="_Hlk195939079"/>
      <w:bookmarkEnd w:id="1"/>
    </w:p>
    <w:p w14:paraId="316BEB99" w14:textId="77777777" w:rsidR="00675A74" w:rsidRPr="00F46E58" w:rsidRDefault="00675A74" w:rsidP="00675A74">
      <w:pPr>
        <w:jc w:val="center"/>
        <w:rPr>
          <w:rFonts w:eastAsiaTheme="minorEastAsia" w:cstheme="majorBidi"/>
          <w:b/>
          <w:bCs/>
          <w:sz w:val="36"/>
          <w:szCs w:val="36"/>
          <w:lang w:val="id-ID" w:eastAsia="ko-KR"/>
        </w:rPr>
      </w:pPr>
      <w:r w:rsidRPr="00F46E58">
        <w:rPr>
          <w:rFonts w:eastAsiaTheme="minorEastAsia" w:cstheme="majorBidi"/>
          <w:b/>
          <w:bCs/>
          <w:sz w:val="36"/>
          <w:szCs w:val="36"/>
          <w:lang w:val="id-ID" w:eastAsia="ko-KR"/>
        </w:rPr>
        <w:t>THE EFFECT SELF SERVICE TECHNOLOGY BASED RFIDPENGARUH LAYANAN MANDIRI</w:t>
      </w:r>
      <w:r w:rsidRPr="00F46E58">
        <w:rPr>
          <w:rFonts w:eastAsiaTheme="minorEastAsia" w:cstheme="majorBidi"/>
          <w:b/>
          <w:bCs/>
          <w:i/>
          <w:iCs/>
          <w:sz w:val="36"/>
          <w:szCs w:val="36"/>
          <w:lang w:val="id-ID" w:eastAsia="ko-KR"/>
        </w:rPr>
        <w:t xml:space="preserve"> </w:t>
      </w:r>
      <w:r w:rsidRPr="00F46E58">
        <w:rPr>
          <w:rFonts w:eastAsiaTheme="minorEastAsia" w:cstheme="majorBidi"/>
          <w:b/>
          <w:bCs/>
          <w:sz w:val="36"/>
          <w:szCs w:val="36"/>
          <w:lang w:val="id-ID" w:eastAsia="ko-KR"/>
        </w:rPr>
        <w:t xml:space="preserve">BERBASIS TEKNOLOGI RFID </w:t>
      </w:r>
      <w:r w:rsidRPr="00F46E58">
        <w:rPr>
          <w:rFonts w:eastAsiaTheme="minorEastAsia" w:cstheme="majorBidi"/>
          <w:b/>
          <w:bCs/>
          <w:i/>
          <w:iCs/>
          <w:sz w:val="36"/>
          <w:szCs w:val="36"/>
          <w:lang w:val="id-ID" w:eastAsia="ko-KR"/>
        </w:rPr>
        <w:t xml:space="preserve">(RADIO FREQUENCY IDENTIFICATION) OF </w:t>
      </w:r>
      <w:r w:rsidRPr="00F46E58">
        <w:rPr>
          <w:rFonts w:eastAsiaTheme="minorEastAsia" w:cstheme="majorBidi"/>
          <w:b/>
          <w:bCs/>
          <w:sz w:val="36"/>
          <w:szCs w:val="36"/>
          <w:lang w:val="id-ID" w:eastAsia="ko-KR"/>
        </w:rPr>
        <w:t>LIBRARY USER SATISFACTION LEVEL</w:t>
      </w:r>
    </w:p>
    <w:p w14:paraId="5FDA093D" w14:textId="77777777" w:rsidR="00485CCB" w:rsidRPr="00675A74" w:rsidRDefault="00485CCB" w:rsidP="00675A74">
      <w:pPr>
        <w:ind w:left="567"/>
        <w:jc w:val="center"/>
        <w:rPr>
          <w:rFonts w:cs="Times New Roman"/>
          <w:b/>
          <w:bCs/>
          <w:sz w:val="36"/>
          <w:szCs w:val="36"/>
          <w:lang w:val="id-ID"/>
        </w:rPr>
      </w:pPr>
    </w:p>
    <w:bookmarkEnd w:id="2"/>
    <w:p w14:paraId="3CCD1EA7" w14:textId="77777777" w:rsidR="00E86AE6" w:rsidRPr="00F46E58" w:rsidRDefault="00E86AE6" w:rsidP="00E86AE6">
      <w:pPr>
        <w:jc w:val="center"/>
        <w:rPr>
          <w:rFonts w:eastAsiaTheme="minorEastAsia" w:cstheme="majorBidi"/>
          <w:b/>
          <w:bCs/>
          <w:sz w:val="24"/>
          <w:szCs w:val="24"/>
          <w:vertAlign w:val="superscript"/>
          <w:lang w:eastAsia="ko-KR"/>
        </w:rPr>
      </w:pPr>
      <w:r w:rsidRPr="00F46E58">
        <w:rPr>
          <w:rFonts w:eastAsiaTheme="minorEastAsia" w:cstheme="majorBidi"/>
          <w:sz w:val="24"/>
          <w:szCs w:val="24"/>
          <w:lang w:val="id-ID" w:eastAsia="ko-KR"/>
        </w:rPr>
        <w:t>Ra</w:t>
      </w:r>
      <w:r w:rsidRPr="00F46E58">
        <w:rPr>
          <w:rFonts w:eastAsiaTheme="minorEastAsia" w:cstheme="majorBidi"/>
          <w:b/>
          <w:bCs/>
          <w:sz w:val="24"/>
          <w:szCs w:val="24"/>
          <w:lang w:val="id-ID" w:eastAsia="ko-KR"/>
        </w:rPr>
        <w:t>hmah</w:t>
      </w:r>
      <w:r w:rsidRPr="00F46E58">
        <w:rPr>
          <w:rFonts w:eastAsiaTheme="minorEastAsia" w:cstheme="majorBidi"/>
          <w:b/>
          <w:bCs/>
          <w:sz w:val="24"/>
          <w:szCs w:val="24"/>
          <w:vertAlign w:val="superscript"/>
          <w:lang w:val="id-ID" w:eastAsia="ko-KR"/>
        </w:rPr>
        <w:t>1</w:t>
      </w:r>
      <w:r w:rsidRPr="00F46E58">
        <w:rPr>
          <w:rFonts w:eastAsiaTheme="minorEastAsia" w:cstheme="majorBidi"/>
          <w:b/>
          <w:bCs/>
          <w:sz w:val="24"/>
          <w:szCs w:val="24"/>
          <w:lang w:eastAsia="ko-KR"/>
        </w:rPr>
        <w:t>, Juairiah</w:t>
      </w:r>
      <w:r w:rsidRPr="00F46E58">
        <w:rPr>
          <w:rFonts w:eastAsiaTheme="minorEastAsia" w:cstheme="majorBidi"/>
          <w:b/>
          <w:bCs/>
          <w:sz w:val="24"/>
          <w:szCs w:val="24"/>
          <w:vertAlign w:val="superscript"/>
          <w:lang w:eastAsia="ko-KR"/>
        </w:rPr>
        <w:t>2</w:t>
      </w:r>
    </w:p>
    <w:p w14:paraId="241DAF0E" w14:textId="59732D07" w:rsidR="00E86AE6" w:rsidRPr="00F46E58" w:rsidRDefault="00E86AE6" w:rsidP="00E86AE6">
      <w:pPr>
        <w:jc w:val="center"/>
        <w:rPr>
          <w:rFonts w:eastAsiaTheme="minorEastAsia" w:cstheme="majorBidi"/>
          <w:i/>
          <w:iCs/>
          <w:sz w:val="24"/>
          <w:szCs w:val="24"/>
          <w:lang w:eastAsia="ko-KR"/>
        </w:rPr>
      </w:pPr>
      <w:r w:rsidRPr="00F46E58">
        <w:rPr>
          <w:rFonts w:eastAsiaTheme="minorEastAsia" w:cstheme="majorBidi"/>
          <w:i/>
          <w:iCs/>
          <w:sz w:val="24"/>
          <w:szCs w:val="24"/>
          <w:vertAlign w:val="superscript"/>
          <w:lang w:eastAsia="ko-KR"/>
        </w:rPr>
        <w:t>1,2</w:t>
      </w:r>
      <w:r w:rsidRPr="00F46E58">
        <w:rPr>
          <w:rFonts w:eastAsiaTheme="minorEastAsia" w:cstheme="majorBidi"/>
          <w:i/>
          <w:iCs/>
          <w:sz w:val="24"/>
          <w:szCs w:val="24"/>
          <w:lang w:eastAsia="ko-KR"/>
        </w:rPr>
        <w:t xml:space="preserve">Universitas Islam Negeri </w:t>
      </w:r>
      <w:proofErr w:type="spellStart"/>
      <w:r w:rsidRPr="00F46E58">
        <w:rPr>
          <w:rFonts w:eastAsiaTheme="minorEastAsia" w:cstheme="majorBidi"/>
          <w:i/>
          <w:iCs/>
          <w:sz w:val="24"/>
          <w:szCs w:val="24"/>
          <w:lang w:eastAsia="ko-KR"/>
        </w:rPr>
        <w:t>Antasari</w:t>
      </w:r>
      <w:proofErr w:type="spellEnd"/>
      <w:r w:rsidRPr="00F46E58">
        <w:rPr>
          <w:rFonts w:eastAsiaTheme="minorEastAsia" w:cstheme="majorBidi"/>
          <w:i/>
          <w:iCs/>
          <w:sz w:val="24"/>
          <w:szCs w:val="24"/>
          <w:lang w:eastAsia="ko-KR"/>
        </w:rPr>
        <w:t xml:space="preserve"> Banjarmasin</w:t>
      </w:r>
      <w:r w:rsidR="002A56EC">
        <w:rPr>
          <w:rFonts w:eastAsiaTheme="minorEastAsia" w:cstheme="majorBidi"/>
          <w:i/>
          <w:iCs/>
          <w:sz w:val="24"/>
          <w:szCs w:val="24"/>
          <w:lang w:eastAsia="ko-KR"/>
        </w:rPr>
        <w:t>, Indonesia</w:t>
      </w:r>
    </w:p>
    <w:p w14:paraId="21D18361" w14:textId="77777777" w:rsidR="00E86AE6" w:rsidRPr="00F46E58" w:rsidRDefault="00E86AE6" w:rsidP="00E86AE6">
      <w:pPr>
        <w:jc w:val="center"/>
        <w:rPr>
          <w:rFonts w:eastAsiaTheme="minorEastAsia" w:cstheme="majorBidi"/>
          <w:i/>
          <w:iCs/>
          <w:sz w:val="24"/>
          <w:szCs w:val="24"/>
          <w:lang w:eastAsia="ko-KR"/>
        </w:rPr>
      </w:pPr>
      <w:r w:rsidRPr="00F46E58">
        <w:rPr>
          <w:rFonts w:eastAsiaTheme="minorEastAsia" w:cstheme="majorBidi"/>
          <w:i/>
          <w:iCs/>
          <w:sz w:val="24"/>
          <w:szCs w:val="24"/>
          <w:lang w:eastAsia="ko-KR"/>
        </w:rPr>
        <w:t xml:space="preserve">Email: </w:t>
      </w:r>
      <w:hyperlink r:id="rId8" w:history="1">
        <w:r w:rsidRPr="00F46E58">
          <w:rPr>
            <w:rStyle w:val="Hyperlink"/>
            <w:rFonts w:eastAsiaTheme="minorEastAsia" w:cstheme="majorBidi"/>
            <w:i/>
            <w:iCs/>
            <w:sz w:val="24"/>
            <w:szCs w:val="24"/>
            <w:lang w:eastAsia="ko-KR"/>
          </w:rPr>
          <w:t>juairiah@uin-antasari.ac.id</w:t>
        </w:r>
      </w:hyperlink>
      <w:r w:rsidRPr="00F46E58">
        <w:rPr>
          <w:rFonts w:eastAsiaTheme="minorEastAsia" w:cstheme="majorBidi"/>
          <w:i/>
          <w:iCs/>
          <w:sz w:val="24"/>
          <w:szCs w:val="24"/>
          <w:lang w:eastAsia="ko-KR"/>
        </w:rPr>
        <w:t xml:space="preserve"> </w:t>
      </w:r>
    </w:p>
    <w:p w14:paraId="1A6F8353" w14:textId="7241C850" w:rsidR="00196831" w:rsidRPr="00280AAB" w:rsidRDefault="00FF35AC" w:rsidP="00C33F89">
      <w:pPr>
        <w:rPr>
          <w:sz w:val="11"/>
        </w:rPr>
      </w:pPr>
      <w:r>
        <w:rPr>
          <w:noProof/>
          <w:sz w:val="11"/>
        </w:rPr>
        <mc:AlternateContent>
          <mc:Choice Requires="wpg">
            <w:drawing>
              <wp:anchor distT="0" distB="0" distL="0" distR="0" simplePos="0" relativeHeight="487588352" behindDoc="1" locked="0" layoutInCell="1" allowOverlap="1" wp14:anchorId="6A8DBCA7" wp14:editId="038B5F08">
                <wp:simplePos x="0" y="0"/>
                <wp:positionH relativeFrom="page">
                  <wp:posOffset>897890</wp:posOffset>
                </wp:positionH>
                <wp:positionV relativeFrom="paragraph">
                  <wp:posOffset>116205</wp:posOffset>
                </wp:positionV>
                <wp:extent cx="5766435" cy="201295"/>
                <wp:effectExtent l="0" t="0" r="0" b="190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201295"/>
                          <a:chOff x="-1" y="0"/>
                          <a:chExt cx="5767071" cy="201295"/>
                        </a:xfrm>
                      </wpg:grpSpPr>
                      <wps:wsp>
                        <wps:cNvPr id="5" name="Graphic 5"/>
                        <wps:cNvSpPr/>
                        <wps:spPr>
                          <a:xfrm>
                            <a:off x="0" y="6095"/>
                            <a:ext cx="5767070" cy="180340"/>
                          </a:xfrm>
                          <a:custGeom>
                            <a:avLst/>
                            <a:gdLst/>
                            <a:ahLst/>
                            <a:cxnLst/>
                            <a:rect l="l" t="t" r="r" b="b"/>
                            <a:pathLst>
                              <a:path w="5767070" h="180340">
                                <a:moveTo>
                                  <a:pt x="5766816" y="0"/>
                                </a:moveTo>
                                <a:lnTo>
                                  <a:pt x="0" y="0"/>
                                </a:lnTo>
                                <a:lnTo>
                                  <a:pt x="0" y="179831"/>
                                </a:lnTo>
                                <a:lnTo>
                                  <a:pt x="5766816" y="179831"/>
                                </a:lnTo>
                                <a:lnTo>
                                  <a:pt x="5766816" y="0"/>
                                </a:lnTo>
                                <a:close/>
                              </a:path>
                            </a:pathLst>
                          </a:custGeom>
                          <a:solidFill>
                            <a:srgbClr val="F2F2F2"/>
                          </a:solidFill>
                        </wps:spPr>
                        <wps:bodyPr wrap="square" lIns="0" tIns="0" rIns="0" bIns="0" rtlCol="0">
                          <a:prstTxWarp prst="textNoShape">
                            <a:avLst/>
                          </a:prstTxWarp>
                          <a:noAutofit/>
                        </wps:bodyPr>
                      </wps:wsp>
                      <wps:wsp>
                        <wps:cNvPr id="6" name="Graphic 6"/>
                        <wps:cNvSpPr/>
                        <wps:spPr>
                          <a:xfrm>
                            <a:off x="0" y="0"/>
                            <a:ext cx="5767070" cy="201295"/>
                          </a:xfrm>
                          <a:custGeom>
                            <a:avLst/>
                            <a:gdLst/>
                            <a:ahLst/>
                            <a:cxnLst/>
                            <a:rect l="l" t="t" r="r" b="b"/>
                            <a:pathLst>
                              <a:path w="5767070" h="201295">
                                <a:moveTo>
                                  <a:pt x="5419344" y="195084"/>
                                </a:moveTo>
                                <a:lnTo>
                                  <a:pt x="18288" y="195084"/>
                                </a:lnTo>
                                <a:lnTo>
                                  <a:pt x="18288" y="201180"/>
                                </a:lnTo>
                                <a:lnTo>
                                  <a:pt x="5419344" y="201180"/>
                                </a:lnTo>
                                <a:lnTo>
                                  <a:pt x="5419344" y="195084"/>
                                </a:lnTo>
                                <a:close/>
                              </a:path>
                              <a:path w="5767070" h="201295">
                                <a:moveTo>
                                  <a:pt x="5766816" y="185928"/>
                                </a:moveTo>
                                <a:lnTo>
                                  <a:pt x="0" y="185928"/>
                                </a:lnTo>
                                <a:lnTo>
                                  <a:pt x="0" y="192024"/>
                                </a:lnTo>
                                <a:lnTo>
                                  <a:pt x="5766816" y="192024"/>
                                </a:lnTo>
                                <a:lnTo>
                                  <a:pt x="5766816" y="185928"/>
                                </a:lnTo>
                                <a:close/>
                              </a:path>
                              <a:path w="5767070" h="201295">
                                <a:moveTo>
                                  <a:pt x="5766816" y="0"/>
                                </a:moveTo>
                                <a:lnTo>
                                  <a:pt x="0" y="0"/>
                                </a:lnTo>
                                <a:lnTo>
                                  <a:pt x="0" y="6096"/>
                                </a:lnTo>
                                <a:lnTo>
                                  <a:pt x="5766816" y="6096"/>
                                </a:lnTo>
                                <a:lnTo>
                                  <a:pt x="5766816"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1" y="6095"/>
                            <a:ext cx="5767070" cy="184785"/>
                          </a:xfrm>
                          <a:prstGeom prst="rect">
                            <a:avLst/>
                          </a:prstGeom>
                        </wps:spPr>
                        <wps:txbx>
                          <w:txbxContent>
                            <w:p w14:paraId="7469644D" w14:textId="1074A867" w:rsidR="00196831" w:rsidRDefault="00FF35AC">
                              <w:pPr>
                                <w:spacing w:before="22"/>
                                <w:ind w:left="3"/>
                                <w:jc w:val="center"/>
                                <w:rPr>
                                  <w:sz w:val="18"/>
                                </w:rPr>
                              </w:pPr>
                              <w:r>
                                <w:rPr>
                                  <w:sz w:val="18"/>
                                </w:rPr>
                                <w:t>Received</w:t>
                              </w:r>
                              <w:r>
                                <w:rPr>
                                  <w:spacing w:val="-8"/>
                                  <w:sz w:val="18"/>
                                </w:rPr>
                                <w:t xml:space="preserve"> </w:t>
                              </w:r>
                              <w:r w:rsidR="008B0710">
                                <w:rPr>
                                  <w:sz w:val="18"/>
                                </w:rPr>
                                <w:t>23</w:t>
                              </w:r>
                              <w:r>
                                <w:rPr>
                                  <w:sz w:val="18"/>
                                </w:rPr>
                                <w:t>-</w:t>
                              </w:r>
                              <w:r w:rsidR="000C547F">
                                <w:rPr>
                                  <w:sz w:val="18"/>
                                </w:rPr>
                                <w:t>0</w:t>
                              </w:r>
                              <w:r w:rsidR="003B08D7">
                                <w:rPr>
                                  <w:sz w:val="18"/>
                                </w:rPr>
                                <w:t>8</w:t>
                              </w:r>
                              <w:r>
                                <w:rPr>
                                  <w:sz w:val="18"/>
                                </w:rPr>
                                <w:t>-202</w:t>
                              </w:r>
                              <w:r w:rsidR="005C66F4">
                                <w:rPr>
                                  <w:sz w:val="18"/>
                                </w:rPr>
                                <w:t>3</w:t>
                              </w:r>
                              <w:r>
                                <w:rPr>
                                  <w:sz w:val="18"/>
                                </w:rPr>
                                <w:t>|</w:t>
                              </w:r>
                              <w:r>
                                <w:rPr>
                                  <w:spacing w:val="-8"/>
                                  <w:sz w:val="18"/>
                                </w:rPr>
                                <w:t xml:space="preserve"> </w:t>
                              </w:r>
                              <w:proofErr w:type="gramStart"/>
                              <w:r>
                                <w:rPr>
                                  <w:sz w:val="18"/>
                                </w:rPr>
                                <w:t>Revised</w:t>
                              </w:r>
                              <w:r w:rsidR="00FB10BC">
                                <w:rPr>
                                  <w:sz w:val="18"/>
                                </w:rPr>
                                <w:t xml:space="preserve"> </w:t>
                              </w:r>
                              <w:r>
                                <w:rPr>
                                  <w:spacing w:val="-7"/>
                                  <w:sz w:val="18"/>
                                </w:rPr>
                                <w:t xml:space="preserve"> </w:t>
                              </w:r>
                              <w:r w:rsidR="008B0710">
                                <w:rPr>
                                  <w:sz w:val="18"/>
                                </w:rPr>
                                <w:t>25</w:t>
                              </w:r>
                              <w:proofErr w:type="gramEnd"/>
                              <w:r>
                                <w:rPr>
                                  <w:sz w:val="18"/>
                                </w:rPr>
                                <w:t>-</w:t>
                              </w:r>
                              <w:r w:rsidR="00DA0B02">
                                <w:rPr>
                                  <w:sz w:val="18"/>
                                </w:rPr>
                                <w:t>0</w:t>
                              </w:r>
                              <w:r w:rsidR="00B80E93">
                                <w:rPr>
                                  <w:sz w:val="18"/>
                                </w:rPr>
                                <w:t>9</w:t>
                              </w:r>
                              <w:r>
                                <w:rPr>
                                  <w:sz w:val="18"/>
                                </w:rPr>
                                <w:t>-202</w:t>
                              </w:r>
                              <w:r w:rsidR="005C66F4">
                                <w:rPr>
                                  <w:sz w:val="18"/>
                                </w:rPr>
                                <w:t>3</w:t>
                              </w:r>
                              <w:r>
                                <w:rPr>
                                  <w:spacing w:val="-8"/>
                                  <w:sz w:val="18"/>
                                </w:rPr>
                                <w:t xml:space="preserve"> </w:t>
                              </w:r>
                              <w:r>
                                <w:rPr>
                                  <w:sz w:val="18"/>
                                </w:rPr>
                                <w:t>|</w:t>
                              </w:r>
                              <w:r>
                                <w:rPr>
                                  <w:spacing w:val="-7"/>
                                  <w:sz w:val="18"/>
                                </w:rPr>
                                <w:t xml:space="preserve"> </w:t>
                              </w:r>
                              <w:r>
                                <w:rPr>
                                  <w:sz w:val="18"/>
                                </w:rPr>
                                <w:t>Accepted</w:t>
                              </w:r>
                              <w:r>
                                <w:rPr>
                                  <w:spacing w:val="-8"/>
                                  <w:sz w:val="18"/>
                                </w:rPr>
                                <w:t xml:space="preserve"> </w:t>
                              </w:r>
                              <w:r w:rsidR="007B7325">
                                <w:rPr>
                                  <w:sz w:val="18"/>
                                </w:rPr>
                                <w:t>04</w:t>
                              </w:r>
                              <w:r>
                                <w:rPr>
                                  <w:sz w:val="18"/>
                                </w:rPr>
                                <w:t>-</w:t>
                              </w:r>
                              <w:r w:rsidR="00237D2D">
                                <w:rPr>
                                  <w:sz w:val="18"/>
                                </w:rPr>
                                <w:t>1</w:t>
                              </w:r>
                              <w:r w:rsidR="007B7325">
                                <w:rPr>
                                  <w:sz w:val="18"/>
                                </w:rPr>
                                <w:t>1</w:t>
                              </w:r>
                              <w:r>
                                <w:rPr>
                                  <w:sz w:val="18"/>
                                </w:rPr>
                                <w:t>-</w:t>
                              </w:r>
                              <w:r>
                                <w:rPr>
                                  <w:spacing w:val="-4"/>
                                  <w:sz w:val="18"/>
                                </w:rPr>
                                <w:t>202</w:t>
                              </w:r>
                              <w:r w:rsidR="005C66F4">
                                <w:rPr>
                                  <w:spacing w:val="-4"/>
                                  <w:sz w:val="18"/>
                                </w:rPr>
                                <w:t>3</w:t>
                              </w:r>
                            </w:p>
                          </w:txbxContent>
                        </wps:txbx>
                        <wps:bodyPr wrap="square" lIns="0" tIns="0" rIns="0" bIns="0" rtlCol="0">
                          <a:noAutofit/>
                        </wps:bodyPr>
                      </wps:wsp>
                    </wpg:wgp>
                  </a:graphicData>
                </a:graphic>
                <wp14:sizeRelH relativeFrom="margin">
                  <wp14:pctWidth>0</wp14:pctWidth>
                </wp14:sizeRelH>
              </wp:anchor>
            </w:drawing>
          </mc:Choice>
          <mc:Fallback>
            <w:pict>
              <v:group w14:anchorId="6A8DBCA7" id="Group 4" o:spid="_x0000_s1026" style="position:absolute;margin-left:70.7pt;margin-top:9.15pt;width:454.05pt;height:15.85pt;z-index:-15728128;mso-wrap-distance-left:0;mso-wrap-distance-right:0;mso-position-horizontal-relative:page;mso-width-relative:margin" coordorigin="" coordsize="57670,2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">
                <v:shape id="Graphic 5" o:spid="_x0000_s1027" style="position:absolute;top:60;width:57670;height:1804;visibility:visible;mso-wrap-style:square;v-text-anchor:top" coordsize="5767070,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" path="m5766816,l,,,179831r5766816,l5766816,xe" fillcolor="#f2f2f2" stroked="f">
                  <v:path arrowok="t"/>
                </v:shape>
                <v:shape id="Graphic 6" o:spid="_x0000_s1028" style="position:absolute;width:57670;height:2012;visibility:visible;mso-wrap-style:square;v-text-anchor:top" coordsize="5767070,201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" path="m5419344,195084r-5401056,l18288,201180r5401056,l5419344,195084xem5766816,185928l,185928r,6096l5766816,192024r,-6096xem5766816,l,,,6096r5766816,l5766816,xe" fillcolor="black" stroked="f">
                  <v:path arrowok="t"/>
                </v:shape>
                <v:shapetype id="_x0000_t202" coordsize="21600,21600" o:spt="202" path="m,l,21600r21600,l21600,xe">
                  <v:stroke joinstyle="miter"/>
                  <v:path gradientshapeok="t" o:connecttype="rect"/>
                </v:shapetype>
                <v:shape id="Textbox 7" o:spid="_x0000_s1029" type="#_x0000_t202" style="position:absolute;top:60;width:57670;height:18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14:paraId="7469644D" w14:textId="1074A867" w:rsidR="00196831" w:rsidRDefault="00FF35AC">
                        <w:pPr>
                          <w:spacing w:before="22"/>
                          <w:ind w:left="3"/>
                          <w:jc w:val="center"/>
                          <w:rPr>
                            <w:sz w:val="18"/>
                          </w:rPr>
                        </w:pPr>
                        <w:r>
                          <w:rPr>
                            <w:sz w:val="18"/>
                          </w:rPr>
                          <w:t>Received</w:t>
                        </w:r>
                        <w:r>
                          <w:rPr>
                            <w:spacing w:val="-8"/>
                            <w:sz w:val="18"/>
                          </w:rPr>
                          <w:t xml:space="preserve"> </w:t>
                        </w:r>
                        <w:r w:rsidR="008B0710">
                          <w:rPr>
                            <w:sz w:val="18"/>
                          </w:rPr>
                          <w:t>23</w:t>
                        </w:r>
                        <w:r>
                          <w:rPr>
                            <w:sz w:val="18"/>
                          </w:rPr>
                          <w:t>-</w:t>
                        </w:r>
                        <w:r w:rsidR="000C547F">
                          <w:rPr>
                            <w:sz w:val="18"/>
                          </w:rPr>
                          <w:t>0</w:t>
                        </w:r>
                        <w:r w:rsidR="003B08D7">
                          <w:rPr>
                            <w:sz w:val="18"/>
                          </w:rPr>
                          <w:t>8</w:t>
                        </w:r>
                        <w:r>
                          <w:rPr>
                            <w:sz w:val="18"/>
                          </w:rPr>
                          <w:t>-202</w:t>
                        </w:r>
                        <w:r w:rsidR="005C66F4">
                          <w:rPr>
                            <w:sz w:val="18"/>
                          </w:rPr>
                          <w:t>3</w:t>
                        </w:r>
                        <w:r>
                          <w:rPr>
                            <w:sz w:val="18"/>
                          </w:rPr>
                          <w:t>|</w:t>
                        </w:r>
                        <w:r>
                          <w:rPr>
                            <w:spacing w:val="-8"/>
                            <w:sz w:val="18"/>
                          </w:rPr>
                          <w:t xml:space="preserve"> </w:t>
                        </w:r>
                        <w:proofErr w:type="gramStart"/>
                        <w:r>
                          <w:rPr>
                            <w:sz w:val="18"/>
                          </w:rPr>
                          <w:t>Revised</w:t>
                        </w:r>
                        <w:r w:rsidR="00FB10BC">
                          <w:rPr>
                            <w:sz w:val="18"/>
                          </w:rPr>
                          <w:t xml:space="preserve"> </w:t>
                        </w:r>
                        <w:r>
                          <w:rPr>
                            <w:spacing w:val="-7"/>
                            <w:sz w:val="18"/>
                          </w:rPr>
                          <w:t xml:space="preserve"> </w:t>
                        </w:r>
                        <w:r w:rsidR="008B0710">
                          <w:rPr>
                            <w:sz w:val="18"/>
                          </w:rPr>
                          <w:t>25</w:t>
                        </w:r>
                        <w:proofErr w:type="gramEnd"/>
                        <w:r>
                          <w:rPr>
                            <w:sz w:val="18"/>
                          </w:rPr>
                          <w:t>-</w:t>
                        </w:r>
                        <w:r w:rsidR="00DA0B02">
                          <w:rPr>
                            <w:sz w:val="18"/>
                          </w:rPr>
                          <w:t>0</w:t>
                        </w:r>
                        <w:r w:rsidR="00B80E93">
                          <w:rPr>
                            <w:sz w:val="18"/>
                          </w:rPr>
                          <w:t>9</w:t>
                        </w:r>
                        <w:r>
                          <w:rPr>
                            <w:sz w:val="18"/>
                          </w:rPr>
                          <w:t>-202</w:t>
                        </w:r>
                        <w:r w:rsidR="005C66F4">
                          <w:rPr>
                            <w:sz w:val="18"/>
                          </w:rPr>
                          <w:t>3</w:t>
                        </w:r>
                        <w:r>
                          <w:rPr>
                            <w:spacing w:val="-8"/>
                            <w:sz w:val="18"/>
                          </w:rPr>
                          <w:t xml:space="preserve"> </w:t>
                        </w:r>
                        <w:r>
                          <w:rPr>
                            <w:sz w:val="18"/>
                          </w:rPr>
                          <w:t>|</w:t>
                        </w:r>
                        <w:r>
                          <w:rPr>
                            <w:spacing w:val="-7"/>
                            <w:sz w:val="18"/>
                          </w:rPr>
                          <w:t xml:space="preserve"> </w:t>
                        </w:r>
                        <w:r>
                          <w:rPr>
                            <w:sz w:val="18"/>
                          </w:rPr>
                          <w:t>Accepted</w:t>
                        </w:r>
                        <w:r>
                          <w:rPr>
                            <w:spacing w:val="-8"/>
                            <w:sz w:val="18"/>
                          </w:rPr>
                          <w:t xml:space="preserve"> </w:t>
                        </w:r>
                        <w:r w:rsidR="007B7325">
                          <w:rPr>
                            <w:sz w:val="18"/>
                          </w:rPr>
                          <w:t>04</w:t>
                        </w:r>
                        <w:r>
                          <w:rPr>
                            <w:sz w:val="18"/>
                          </w:rPr>
                          <w:t>-</w:t>
                        </w:r>
                        <w:r w:rsidR="00237D2D">
                          <w:rPr>
                            <w:sz w:val="18"/>
                          </w:rPr>
                          <w:t>1</w:t>
                        </w:r>
                        <w:r w:rsidR="007B7325">
                          <w:rPr>
                            <w:sz w:val="18"/>
                          </w:rPr>
                          <w:t>1</w:t>
                        </w:r>
                        <w:r>
                          <w:rPr>
                            <w:sz w:val="18"/>
                          </w:rPr>
                          <w:t>-</w:t>
                        </w:r>
                        <w:r>
                          <w:rPr>
                            <w:spacing w:val="-4"/>
                            <w:sz w:val="18"/>
                          </w:rPr>
                          <w:t>202</w:t>
                        </w:r>
                        <w:r w:rsidR="005C66F4">
                          <w:rPr>
                            <w:spacing w:val="-4"/>
                            <w:sz w:val="18"/>
                          </w:rPr>
                          <w:t>3</w:t>
                        </w:r>
                      </w:p>
                    </w:txbxContent>
                  </v:textbox>
                </v:shape>
                <w10:wrap type="topAndBottom" anchorx="page"/>
              </v:group>
            </w:pict>
          </mc:Fallback>
        </mc:AlternateContent>
      </w:r>
    </w:p>
    <w:p w14:paraId="6B722481" w14:textId="77777777" w:rsidR="008C6552" w:rsidRDefault="00AA6987" w:rsidP="00042091">
      <w:pPr>
        <w:spacing w:line="269" w:lineRule="exact"/>
        <w:ind w:left="567"/>
        <w:rPr>
          <w:b/>
          <w:spacing w:val="-2"/>
          <w:sz w:val="20"/>
        </w:rPr>
      </w:pPr>
      <w:r>
        <w:rPr>
          <w:b/>
          <w:spacing w:val="-2"/>
          <w:sz w:val="20"/>
        </w:rPr>
        <w:t>ABSTRACT</w:t>
      </w:r>
    </w:p>
    <w:p w14:paraId="19B03D24" w14:textId="77777777" w:rsidR="00143A2C" w:rsidRDefault="00143A2C" w:rsidP="00143A2C">
      <w:pPr>
        <w:ind w:left="567"/>
        <w:jc w:val="both"/>
        <w:rPr>
          <w:rFonts w:eastAsiaTheme="minorEastAsia" w:cstheme="majorBidi"/>
          <w:i/>
          <w:iCs/>
          <w:sz w:val="20"/>
          <w:szCs w:val="20"/>
          <w:lang w:val="en-ID" w:eastAsia="ko-KR"/>
        </w:rPr>
      </w:pPr>
      <w:r w:rsidRPr="00F46E58">
        <w:rPr>
          <w:rFonts w:eastAsiaTheme="minorEastAsia" w:cstheme="majorBidi"/>
          <w:i/>
          <w:iCs/>
          <w:sz w:val="20"/>
          <w:szCs w:val="20"/>
          <w:lang w:val="en-ID" w:eastAsia="ko-KR"/>
        </w:rPr>
        <w:t xml:space="preserve">The development of technology has brought significant changes to various aspects of life, including the field of library services. One of the innovations implemented in library services is RFID (Radio Frequency Identification) technology. This study aims to examine the use of technology in improving service efficiency, </w:t>
      </w:r>
      <w:proofErr w:type="spellStart"/>
      <w:r w:rsidRPr="00F46E58">
        <w:rPr>
          <w:rFonts w:eastAsiaTheme="minorEastAsia" w:cstheme="majorBidi"/>
          <w:i/>
          <w:iCs/>
          <w:sz w:val="20"/>
          <w:szCs w:val="20"/>
          <w:lang w:val="en-ID" w:eastAsia="ko-KR"/>
        </w:rPr>
        <w:t>analyze</w:t>
      </w:r>
      <w:proofErr w:type="spellEnd"/>
      <w:r w:rsidRPr="00F46E58">
        <w:rPr>
          <w:rFonts w:eastAsiaTheme="minorEastAsia" w:cstheme="majorBidi"/>
          <w:i/>
          <w:iCs/>
          <w:sz w:val="20"/>
          <w:szCs w:val="20"/>
          <w:lang w:val="en-ID" w:eastAsia="ko-KR"/>
        </w:rPr>
        <w:t xml:space="preserve"> the implementation of RFID-based self-service systems at the Library of </w:t>
      </w:r>
      <w:proofErr w:type="spellStart"/>
      <w:r w:rsidRPr="00F46E58">
        <w:rPr>
          <w:rFonts w:eastAsiaTheme="minorEastAsia" w:cstheme="majorBidi"/>
          <w:i/>
          <w:iCs/>
          <w:sz w:val="20"/>
          <w:szCs w:val="20"/>
          <w:lang w:val="en-ID" w:eastAsia="ko-KR"/>
        </w:rPr>
        <w:t>Antasari</w:t>
      </w:r>
      <w:proofErr w:type="spellEnd"/>
      <w:r w:rsidRPr="00F46E58">
        <w:rPr>
          <w:rFonts w:eastAsiaTheme="minorEastAsia" w:cstheme="majorBidi"/>
          <w:i/>
          <w:iCs/>
          <w:sz w:val="20"/>
          <w:szCs w:val="20"/>
          <w:lang w:val="en-ID" w:eastAsia="ko-KR"/>
        </w:rPr>
        <w:t xml:space="preserve"> State Islamic University Banjarmasin, Campus 2 </w:t>
      </w:r>
      <w:proofErr w:type="spellStart"/>
      <w:r w:rsidRPr="00F46E58">
        <w:rPr>
          <w:rFonts w:eastAsiaTheme="minorEastAsia" w:cstheme="majorBidi"/>
          <w:i/>
          <w:iCs/>
          <w:sz w:val="20"/>
          <w:szCs w:val="20"/>
          <w:lang w:val="en-ID" w:eastAsia="ko-KR"/>
        </w:rPr>
        <w:t>Banjarbaru</w:t>
      </w:r>
      <w:proofErr w:type="spellEnd"/>
      <w:r w:rsidRPr="00F46E58">
        <w:rPr>
          <w:rFonts w:eastAsiaTheme="minorEastAsia" w:cstheme="majorBidi"/>
          <w:i/>
          <w:iCs/>
          <w:sz w:val="20"/>
          <w:szCs w:val="20"/>
          <w:lang w:val="en-ID" w:eastAsia="ko-KR"/>
        </w:rPr>
        <w:t xml:space="preserve">, measure the level of user satisfaction, and determine the effect of RFID-based self-service on user satisfaction. The research employed a quantitative associative approach, with data collected through questionnaires distributed to 100 active library users. Data analysis included validity and reliability tests, descriptive analysis, hypothesis testing, and simple linear regression analysis to determine the relationship between self-service variables and user </w:t>
      </w:r>
      <w:proofErr w:type="spellStart"/>
      <w:r w:rsidRPr="00F46E58">
        <w:rPr>
          <w:rFonts w:eastAsiaTheme="minorEastAsia" w:cstheme="majorBidi"/>
          <w:i/>
          <w:iCs/>
          <w:sz w:val="20"/>
          <w:szCs w:val="20"/>
          <w:lang w:val="en-ID" w:eastAsia="ko-KR"/>
        </w:rPr>
        <w:t>satisfaction.The</w:t>
      </w:r>
      <w:proofErr w:type="spellEnd"/>
      <w:r w:rsidRPr="00F46E58">
        <w:rPr>
          <w:rFonts w:eastAsiaTheme="minorEastAsia" w:cstheme="majorBidi"/>
          <w:i/>
          <w:iCs/>
          <w:sz w:val="20"/>
          <w:szCs w:val="20"/>
          <w:lang w:val="en-ID" w:eastAsia="ko-KR"/>
        </w:rPr>
        <w:t xml:space="preserve"> results indicate that RFID-based self-service has a significant effect on user satisfaction, with a coefficient of determination (R²) value of 26%. The level of user satisfaction is categorized as high, with average scores on the following dimensions: tangibles (4.10), reliability (4.05), responsiveness (4.12), assurance (4.10), and empathy (4.09). The findings suggest that RFID services enhance library efficiency and provide a positive experience for users.</w:t>
      </w:r>
    </w:p>
    <w:p w14:paraId="5332D84B" w14:textId="162B6437" w:rsidR="00143A2C" w:rsidRPr="00143A2C" w:rsidRDefault="00143A2C" w:rsidP="00143A2C">
      <w:pPr>
        <w:ind w:left="567"/>
        <w:jc w:val="both"/>
        <w:rPr>
          <w:rFonts w:eastAsiaTheme="minorEastAsia" w:cstheme="majorBidi"/>
          <w:i/>
          <w:iCs/>
          <w:sz w:val="20"/>
          <w:szCs w:val="20"/>
          <w:lang w:val="en-ID" w:eastAsia="ko-KR"/>
        </w:rPr>
      </w:pPr>
      <w:proofErr w:type="spellStart"/>
      <w:r w:rsidRPr="00F46E58">
        <w:rPr>
          <w:rFonts w:eastAsiaTheme="minorEastAsia" w:cstheme="majorBidi"/>
          <w:b/>
          <w:bCs/>
          <w:i/>
          <w:iCs/>
          <w:sz w:val="20"/>
          <w:szCs w:val="20"/>
          <w:lang w:val="id-ID" w:eastAsia="ko-KR"/>
        </w:rPr>
        <w:t>Keywords</w:t>
      </w:r>
      <w:proofErr w:type="spellEnd"/>
      <w:r w:rsidRPr="00F46E58">
        <w:rPr>
          <w:rFonts w:eastAsiaTheme="minorEastAsia" w:cstheme="majorBidi"/>
          <w:i/>
          <w:iCs/>
          <w:sz w:val="20"/>
          <w:szCs w:val="20"/>
          <w:lang w:val="id-ID" w:eastAsia="ko-KR"/>
        </w:rPr>
        <w:t xml:space="preserve">: </w:t>
      </w:r>
      <w:proofErr w:type="spellStart"/>
      <w:r w:rsidRPr="00F46E58">
        <w:rPr>
          <w:rFonts w:eastAsiaTheme="minorEastAsia" w:cstheme="majorBidi"/>
          <w:i/>
          <w:iCs/>
          <w:sz w:val="20"/>
          <w:szCs w:val="20"/>
          <w:lang w:val="id-ID" w:eastAsia="ko-KR"/>
        </w:rPr>
        <w:t>Self</w:t>
      </w:r>
      <w:proofErr w:type="spellEnd"/>
      <w:r w:rsidRPr="00F46E58">
        <w:rPr>
          <w:rFonts w:eastAsiaTheme="minorEastAsia" w:cstheme="majorBidi"/>
          <w:i/>
          <w:iCs/>
          <w:sz w:val="20"/>
          <w:szCs w:val="20"/>
          <w:lang w:val="id-ID" w:eastAsia="ko-KR"/>
        </w:rPr>
        <w:t xml:space="preserve"> Service, Radio </w:t>
      </w:r>
      <w:proofErr w:type="spellStart"/>
      <w:r w:rsidRPr="00F46E58">
        <w:rPr>
          <w:rFonts w:eastAsiaTheme="minorEastAsia" w:cstheme="majorBidi"/>
          <w:i/>
          <w:iCs/>
          <w:sz w:val="20"/>
          <w:szCs w:val="20"/>
          <w:lang w:val="id-ID" w:eastAsia="ko-KR"/>
        </w:rPr>
        <w:t>Frequency</w:t>
      </w:r>
      <w:proofErr w:type="spellEnd"/>
      <w:r w:rsidRPr="00F46E58">
        <w:rPr>
          <w:rFonts w:eastAsiaTheme="minorEastAsia" w:cstheme="majorBidi"/>
          <w:i/>
          <w:iCs/>
          <w:sz w:val="20"/>
          <w:szCs w:val="20"/>
          <w:lang w:val="id-ID" w:eastAsia="ko-KR"/>
        </w:rPr>
        <w:t xml:space="preserve"> </w:t>
      </w:r>
      <w:proofErr w:type="spellStart"/>
      <w:r w:rsidRPr="00F46E58">
        <w:rPr>
          <w:rFonts w:eastAsiaTheme="minorEastAsia" w:cstheme="majorBidi"/>
          <w:i/>
          <w:iCs/>
          <w:sz w:val="20"/>
          <w:szCs w:val="20"/>
          <w:lang w:val="id-ID" w:eastAsia="ko-KR"/>
        </w:rPr>
        <w:t>Identification</w:t>
      </w:r>
      <w:proofErr w:type="spellEnd"/>
      <w:r w:rsidRPr="00F46E58">
        <w:rPr>
          <w:rFonts w:eastAsiaTheme="minorEastAsia" w:cstheme="majorBidi"/>
          <w:i/>
          <w:iCs/>
          <w:sz w:val="20"/>
          <w:szCs w:val="20"/>
          <w:lang w:val="id-ID" w:eastAsia="ko-KR"/>
        </w:rPr>
        <w:t xml:space="preserve">, </w:t>
      </w:r>
      <w:proofErr w:type="spellStart"/>
      <w:r w:rsidRPr="00F46E58">
        <w:rPr>
          <w:rFonts w:eastAsiaTheme="minorEastAsia" w:cstheme="majorBidi"/>
          <w:i/>
          <w:iCs/>
          <w:sz w:val="20"/>
          <w:szCs w:val="20"/>
          <w:lang w:val="id-ID" w:eastAsia="ko-KR"/>
        </w:rPr>
        <w:t>Satisfaction</w:t>
      </w:r>
      <w:proofErr w:type="spellEnd"/>
      <w:r w:rsidRPr="00F46E58">
        <w:rPr>
          <w:rFonts w:eastAsiaTheme="minorEastAsia" w:cstheme="majorBidi"/>
          <w:i/>
          <w:iCs/>
          <w:sz w:val="20"/>
          <w:szCs w:val="20"/>
          <w:lang w:val="id-ID" w:eastAsia="ko-KR"/>
        </w:rPr>
        <w:t xml:space="preserve"> Level</w:t>
      </w:r>
    </w:p>
    <w:p w14:paraId="6BC7C45D" w14:textId="77777777" w:rsidR="005F07B9" w:rsidRPr="00B4060C" w:rsidRDefault="005F07B9" w:rsidP="00143A2C">
      <w:pPr>
        <w:jc w:val="both"/>
        <w:rPr>
          <w:rFonts w:eastAsia="Cambria" w:cs="Cambria"/>
          <w:b/>
          <w:bCs/>
          <w:sz w:val="20"/>
          <w:szCs w:val="20"/>
        </w:rPr>
      </w:pPr>
    </w:p>
    <w:p w14:paraId="2BC2F308" w14:textId="4D936057" w:rsidR="00091BE9" w:rsidRDefault="00091BE9" w:rsidP="00091BE9">
      <w:pPr>
        <w:ind w:left="3920"/>
        <w:rPr>
          <w:i/>
          <w:sz w:val="20"/>
        </w:rPr>
      </w:pPr>
      <w:r>
        <w:rPr>
          <w:noProof/>
          <w:sz w:val="20"/>
        </w:rPr>
        <w:drawing>
          <wp:anchor distT="0" distB="0" distL="0" distR="0" simplePos="0" relativeHeight="487588864" behindDoc="1" locked="0" layoutInCell="1" allowOverlap="1" wp14:anchorId="2D253020" wp14:editId="2A1D09D7">
            <wp:simplePos x="0" y="0"/>
            <wp:positionH relativeFrom="page">
              <wp:posOffset>1039495</wp:posOffset>
            </wp:positionH>
            <wp:positionV relativeFrom="paragraph">
              <wp:posOffset>57150</wp:posOffset>
            </wp:positionV>
            <wp:extent cx="1174553" cy="27050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174553" cy="270509"/>
                    </a:xfrm>
                    <a:prstGeom prst="rect">
                      <a:avLst/>
                    </a:prstGeom>
                  </pic:spPr>
                </pic:pic>
              </a:graphicData>
            </a:graphic>
          </wp:anchor>
        </w:drawing>
      </w:r>
      <w:r>
        <w:rPr>
          <w:i/>
          <w:sz w:val="20"/>
        </w:rPr>
        <w:t>This</w:t>
      </w:r>
      <w:r>
        <w:rPr>
          <w:i/>
          <w:spacing w:val="-5"/>
          <w:sz w:val="20"/>
        </w:rPr>
        <w:t xml:space="preserve"> </w:t>
      </w:r>
      <w:r>
        <w:rPr>
          <w:i/>
          <w:sz w:val="20"/>
        </w:rPr>
        <w:t>is</w:t>
      </w:r>
      <w:r>
        <w:rPr>
          <w:i/>
          <w:spacing w:val="-5"/>
          <w:sz w:val="20"/>
        </w:rPr>
        <w:t xml:space="preserve"> </w:t>
      </w:r>
      <w:r>
        <w:rPr>
          <w:i/>
          <w:sz w:val="20"/>
        </w:rPr>
        <w:t>an</w:t>
      </w:r>
      <w:r>
        <w:rPr>
          <w:i/>
          <w:spacing w:val="-5"/>
          <w:sz w:val="20"/>
        </w:rPr>
        <w:t xml:space="preserve"> </w:t>
      </w:r>
      <w:r>
        <w:rPr>
          <w:i/>
          <w:sz w:val="20"/>
        </w:rPr>
        <w:t>open</w:t>
      </w:r>
      <w:r>
        <w:rPr>
          <w:i/>
          <w:spacing w:val="-4"/>
          <w:sz w:val="20"/>
        </w:rPr>
        <w:t xml:space="preserve"> </w:t>
      </w:r>
      <w:r>
        <w:rPr>
          <w:i/>
          <w:sz w:val="20"/>
        </w:rPr>
        <w:t>access</w:t>
      </w:r>
      <w:r>
        <w:rPr>
          <w:i/>
          <w:spacing w:val="-5"/>
          <w:sz w:val="20"/>
        </w:rPr>
        <w:t xml:space="preserve"> </w:t>
      </w:r>
      <w:r>
        <w:rPr>
          <w:i/>
          <w:sz w:val="20"/>
        </w:rPr>
        <w:t>article</w:t>
      </w:r>
      <w:r>
        <w:rPr>
          <w:i/>
          <w:spacing w:val="-5"/>
          <w:sz w:val="20"/>
        </w:rPr>
        <w:t xml:space="preserve"> </w:t>
      </w:r>
      <w:r>
        <w:rPr>
          <w:i/>
          <w:sz w:val="20"/>
        </w:rPr>
        <w:t>under</w:t>
      </w:r>
      <w:r>
        <w:rPr>
          <w:i/>
          <w:spacing w:val="-5"/>
          <w:sz w:val="20"/>
        </w:rPr>
        <w:t xml:space="preserve"> </w:t>
      </w:r>
      <w:r>
        <w:rPr>
          <w:i/>
          <w:sz w:val="20"/>
        </w:rPr>
        <w:t>the</w:t>
      </w:r>
      <w:r>
        <w:rPr>
          <w:i/>
          <w:spacing w:val="-6"/>
          <w:sz w:val="20"/>
        </w:rPr>
        <w:t xml:space="preserve"> </w:t>
      </w:r>
      <w:r>
        <w:rPr>
          <w:i/>
          <w:color w:val="0563C1"/>
          <w:sz w:val="20"/>
          <w:u w:val="single" w:color="0563C1"/>
        </w:rPr>
        <w:t>CC</w:t>
      </w:r>
      <w:r>
        <w:rPr>
          <w:i/>
          <w:color w:val="0563C1"/>
          <w:spacing w:val="-6"/>
          <w:sz w:val="20"/>
          <w:u w:val="single" w:color="0563C1"/>
        </w:rPr>
        <w:t xml:space="preserve"> </w:t>
      </w:r>
      <w:r>
        <w:rPr>
          <w:i/>
          <w:color w:val="0563C1"/>
          <w:sz w:val="20"/>
          <w:u w:val="single" w:color="0563C1"/>
        </w:rPr>
        <w:t>BY-NC-SA</w:t>
      </w:r>
      <w:r>
        <w:rPr>
          <w:i/>
          <w:color w:val="0563C1"/>
          <w:spacing w:val="-4"/>
          <w:sz w:val="20"/>
        </w:rPr>
        <w:t xml:space="preserve"> </w:t>
      </w:r>
      <w:r>
        <w:rPr>
          <w:i/>
          <w:spacing w:val="-2"/>
          <w:sz w:val="20"/>
        </w:rPr>
        <w:t>license.</w:t>
      </w:r>
    </w:p>
    <w:p w14:paraId="55FE5630" w14:textId="523A690C" w:rsidR="001554EF" w:rsidRDefault="00091BE9" w:rsidP="001554EF">
      <w:pPr>
        <w:pStyle w:val="BodyText"/>
        <w:spacing w:after="240"/>
        <w:ind w:left="575"/>
        <w:rPr>
          <w:rFonts w:eastAsia="Cambria" w:cs="Cambria"/>
          <w:b/>
        </w:rPr>
      </w:pPr>
      <w:r>
        <w:rPr>
          <w:noProof/>
          <w:sz w:val="20"/>
        </w:rPr>
        <mc:AlternateContent>
          <mc:Choice Requires="wpg">
            <w:drawing>
              <wp:anchor distT="0" distB="0" distL="114300" distR="114300" simplePos="0" relativeHeight="487589888" behindDoc="1" locked="0" layoutInCell="1" allowOverlap="1" wp14:anchorId="1927F338" wp14:editId="2DD362D4">
                <wp:simplePos x="0" y="0"/>
                <wp:positionH relativeFrom="column">
                  <wp:posOffset>361950</wp:posOffset>
                </wp:positionH>
                <wp:positionV relativeFrom="paragraph">
                  <wp:posOffset>3810</wp:posOffset>
                </wp:positionV>
                <wp:extent cx="5410200" cy="293370"/>
                <wp:effectExtent l="0" t="0" r="0" b="11430"/>
                <wp:wrapTight wrapText="bothSides">
                  <wp:wrapPolygon edited="0">
                    <wp:start x="18177" y="0"/>
                    <wp:lineTo x="0" y="19636"/>
                    <wp:lineTo x="0" y="21039"/>
                    <wp:lineTo x="21524" y="21039"/>
                    <wp:lineTo x="21372" y="0"/>
                    <wp:lineTo x="18177" y="0"/>
                  </wp:wrapPolygon>
                </wp:wrapTight>
                <wp:docPr id="485086954" name="Group 485086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0" cy="293370"/>
                          <a:chOff x="0" y="0"/>
                          <a:chExt cx="5410200" cy="293370"/>
                        </a:xfrm>
                      </wpg:grpSpPr>
                      <wps:wsp>
                        <wps:cNvPr id="1634875694" name="Graphic 12"/>
                        <wps:cNvSpPr/>
                        <wps:spPr>
                          <a:xfrm>
                            <a:off x="0" y="286989"/>
                            <a:ext cx="5410200" cy="6350"/>
                          </a:xfrm>
                          <a:custGeom>
                            <a:avLst/>
                            <a:gdLst/>
                            <a:ahLst/>
                            <a:cxnLst/>
                            <a:rect l="l" t="t" r="r" b="b"/>
                            <a:pathLst>
                              <a:path w="5410200" h="6350">
                                <a:moveTo>
                                  <a:pt x="5410200" y="0"/>
                                </a:moveTo>
                                <a:lnTo>
                                  <a:pt x="0" y="0"/>
                                </a:lnTo>
                                <a:lnTo>
                                  <a:pt x="0" y="6096"/>
                                </a:lnTo>
                                <a:lnTo>
                                  <a:pt x="5410200" y="6096"/>
                                </a:lnTo>
                                <a:lnTo>
                                  <a:pt x="5410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92625901" name="Image 13"/>
                          <pic:cNvPicPr/>
                        </pic:nvPicPr>
                        <pic:blipFill>
                          <a:blip r:embed="rId10" cstate="print"/>
                          <a:stretch>
                            <a:fillRect/>
                          </a:stretch>
                        </pic:blipFill>
                        <pic:spPr>
                          <a:xfrm>
                            <a:off x="4598922" y="0"/>
                            <a:ext cx="733425" cy="285115"/>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16BF2579" id="Group 485086954" o:spid="_x0000_s1026" style="position:absolute;margin-left:28.5pt;margin-top:.3pt;width:426pt;height:23.1pt;z-index:-15726592" coordsize="54102,2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">
                <v:shape id="Graphic 12" o:spid="_x0000_s1027" style="position:absolute;top:2869;width:54102;height:64;visibility:visible;mso-wrap-style:square;v-text-anchor:top" coordsize="5410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" path="m5410200,l,,,6096r5410200,l54102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left:45989;width:7334;height:2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">
                  <v:imagedata r:id="rId11" o:title=""/>
                </v:shape>
                <w10:wrap type="tight"/>
              </v:group>
            </w:pict>
          </mc:Fallback>
        </mc:AlternateContent>
      </w:r>
    </w:p>
    <w:p w14:paraId="5C637EDF" w14:textId="77777777" w:rsidR="007B7404" w:rsidRPr="00F46E58" w:rsidRDefault="007B7404" w:rsidP="007B7404">
      <w:pPr>
        <w:spacing w:line="276" w:lineRule="auto"/>
        <w:ind w:left="1135" w:hanging="426"/>
        <w:contextualSpacing/>
        <w:jc w:val="both"/>
        <w:outlineLvl w:val="1"/>
        <w:rPr>
          <w:rFonts w:eastAsiaTheme="minorEastAsia" w:cstheme="majorBidi"/>
          <w:b/>
          <w:bCs/>
          <w:sz w:val="24"/>
          <w:szCs w:val="24"/>
          <w:lang w:val="id-ID" w:eastAsia="ko-KR"/>
        </w:rPr>
      </w:pPr>
      <w:bookmarkStart w:id="3" w:name="_Hlk213235946"/>
      <w:r w:rsidRPr="00F46E58">
        <w:rPr>
          <w:rFonts w:eastAsiaTheme="minorEastAsia" w:cstheme="majorBidi"/>
          <w:b/>
          <w:bCs/>
          <w:sz w:val="24"/>
          <w:szCs w:val="24"/>
          <w:lang w:eastAsia="ko-KR"/>
        </w:rPr>
        <w:t>Introduction</w:t>
      </w:r>
    </w:p>
    <w:p w14:paraId="70071BDB" w14:textId="77777777" w:rsidR="007B7404" w:rsidRPr="00F46E58" w:rsidRDefault="007B7404" w:rsidP="007B7404">
      <w:pPr>
        <w:tabs>
          <w:tab w:val="left" w:pos="2063"/>
        </w:tabs>
        <w:spacing w:line="276" w:lineRule="auto"/>
        <w:ind w:left="709" w:firstLine="709"/>
        <w:jc w:val="both"/>
        <w:outlineLvl w:val="0"/>
        <w:rPr>
          <w:rFonts w:eastAsiaTheme="minorEastAsia" w:cstheme="majorBidi"/>
          <w:sz w:val="24"/>
          <w:szCs w:val="24"/>
          <w:lang w:val="en-ID" w:eastAsia="ko-KR"/>
        </w:rPr>
      </w:pPr>
      <w:r w:rsidRPr="00F46E58">
        <w:rPr>
          <w:rFonts w:eastAsiaTheme="minorEastAsia" w:cstheme="majorBidi"/>
          <w:sz w:val="24"/>
          <w:szCs w:val="24"/>
          <w:lang w:val="en-ID" w:eastAsia="ko-KR"/>
        </w:rPr>
        <w:t>Technology has had a significant impact on libraries, as almost every activity in libraries today has been integrated with technological systems. Technology assists library staff in managing the library to achieve its vision and mission for sustainable development. It also helps librarians in processing library resources and information that can be easily and quickly accessed by users.</w:t>
      </w:r>
    </w:p>
    <w:p w14:paraId="5BC4A182" w14:textId="77777777" w:rsidR="007B7404" w:rsidRPr="00F46E58" w:rsidRDefault="007B7404" w:rsidP="007B7404">
      <w:pPr>
        <w:tabs>
          <w:tab w:val="left" w:pos="2063"/>
        </w:tabs>
        <w:spacing w:line="276" w:lineRule="auto"/>
        <w:ind w:left="709" w:firstLine="709"/>
        <w:jc w:val="both"/>
        <w:outlineLvl w:val="0"/>
        <w:rPr>
          <w:rFonts w:eastAsiaTheme="minorEastAsia" w:cstheme="majorBidi"/>
          <w:sz w:val="24"/>
          <w:szCs w:val="24"/>
          <w:lang w:val="en-ID" w:eastAsia="ko-KR"/>
        </w:rPr>
      </w:pPr>
      <w:r w:rsidRPr="00F46E58">
        <w:rPr>
          <w:rFonts w:eastAsiaTheme="minorEastAsia" w:cstheme="majorBidi"/>
          <w:sz w:val="24"/>
          <w:szCs w:val="24"/>
          <w:lang w:val="en-ID" w:eastAsia="ko-KR"/>
        </w:rPr>
        <w:lastRenderedPageBreak/>
        <w:t xml:space="preserve">Common examples of technology utilization in libraries include digital libraries, library automation, OPAC (Online Public Access </w:t>
      </w:r>
      <w:proofErr w:type="spellStart"/>
      <w:r w:rsidRPr="00F46E58">
        <w:rPr>
          <w:rFonts w:eastAsiaTheme="minorEastAsia" w:cstheme="majorBidi"/>
          <w:sz w:val="24"/>
          <w:szCs w:val="24"/>
          <w:lang w:val="en-ID" w:eastAsia="ko-KR"/>
        </w:rPr>
        <w:t>Catalog</w:t>
      </w:r>
      <w:proofErr w:type="spellEnd"/>
      <w:r w:rsidRPr="00F46E58">
        <w:rPr>
          <w:rFonts w:eastAsiaTheme="minorEastAsia" w:cstheme="majorBidi"/>
          <w:sz w:val="24"/>
          <w:szCs w:val="24"/>
          <w:lang w:val="en-ID" w:eastAsia="ko-KR"/>
        </w:rPr>
        <w:t>), and self-service systems based on RFID technology. The implementation of such technologies helps library staff manage and organize library resources more effectively, while library users (patrons) can easily and efficiently search for and access the information they need.</w:t>
      </w:r>
    </w:p>
    <w:p w14:paraId="2174E94C" w14:textId="77777777" w:rsidR="007B7404" w:rsidRPr="00F46E58" w:rsidRDefault="007B7404" w:rsidP="007B7404">
      <w:pPr>
        <w:tabs>
          <w:tab w:val="left" w:pos="2063"/>
        </w:tabs>
        <w:spacing w:line="276" w:lineRule="auto"/>
        <w:ind w:left="709" w:firstLine="709"/>
        <w:jc w:val="both"/>
        <w:outlineLvl w:val="0"/>
        <w:rPr>
          <w:rFonts w:eastAsiaTheme="minorEastAsia" w:cstheme="majorBidi"/>
          <w:sz w:val="24"/>
          <w:szCs w:val="24"/>
          <w:lang w:val="en-ID" w:eastAsia="ko-KR"/>
        </w:rPr>
      </w:pPr>
      <w:r w:rsidRPr="00F46E58">
        <w:rPr>
          <w:rFonts w:eastAsiaTheme="minorEastAsia" w:cstheme="majorBidi"/>
          <w:sz w:val="24"/>
          <w:szCs w:val="24"/>
          <w:lang w:val="en-ID" w:eastAsia="ko-KR"/>
        </w:rPr>
        <w:t>RFID (Radio Frequency Identification) is a technology used to identify multiple objects simultaneously without the need for physical contact or close proximity. This technology was developed as an alternative or complement to the barcode system. RFID is advantageous in industries and manufacturing because it can detect a large number of objects quickly and accurately, especially in wide areas. RFID operates using high-frequency (HF) signals for short-range applications and ultra-high-frequency (UHF) signals for long-range applications.</w:t>
      </w:r>
    </w:p>
    <w:p w14:paraId="1D26BFC2" w14:textId="77777777" w:rsidR="007B7404" w:rsidRPr="00F46E58" w:rsidRDefault="007B7404" w:rsidP="007B7404">
      <w:pPr>
        <w:tabs>
          <w:tab w:val="left" w:pos="2063"/>
        </w:tabs>
        <w:spacing w:line="276" w:lineRule="auto"/>
        <w:ind w:left="709"/>
        <w:jc w:val="both"/>
        <w:outlineLvl w:val="0"/>
        <w:rPr>
          <w:rFonts w:eastAsiaTheme="minorEastAsia" w:cstheme="majorBidi"/>
          <w:sz w:val="24"/>
          <w:szCs w:val="24"/>
          <w:lang w:val="en-ID" w:eastAsia="ko-KR"/>
        </w:rPr>
      </w:pPr>
      <w:r w:rsidRPr="00F46E58">
        <w:rPr>
          <w:rFonts w:eastAsiaTheme="minorEastAsia" w:cstheme="majorBidi"/>
          <w:sz w:val="24"/>
          <w:szCs w:val="24"/>
          <w:lang w:val="en-ID" w:eastAsia="ko-KR"/>
        </w:rPr>
        <w:t>The use of RFID-based self-service systems helps librarians automate administrative tasks such as book borrowing and returning. This system also facilitates inventory maintenance and collection management through fast and accurate recording. With RFID, librarians can focus on more complex tasks, thereby improving the operational efficiency of the library. For library users, RFID-based self-service makes it easier to borrow and return books independently. The system enables faster book searches and provides information about due dates, allowing users to be more independent and efficient in interacting with the library collection. Thus, the use of RFID can enhance user convenience and autonomy in utilizing library facilities.</w:t>
      </w:r>
    </w:p>
    <w:p w14:paraId="72974353" w14:textId="77777777" w:rsidR="007B7404" w:rsidRPr="00F46E58" w:rsidRDefault="007B7404" w:rsidP="007B7404">
      <w:pPr>
        <w:tabs>
          <w:tab w:val="left" w:pos="2063"/>
        </w:tabs>
        <w:spacing w:line="276" w:lineRule="auto"/>
        <w:ind w:left="709" w:firstLine="709"/>
        <w:jc w:val="both"/>
        <w:outlineLvl w:val="0"/>
        <w:rPr>
          <w:rFonts w:eastAsiaTheme="minorEastAsia" w:cstheme="majorBidi"/>
          <w:sz w:val="24"/>
          <w:szCs w:val="24"/>
          <w:lang w:val="en-ID" w:eastAsia="ko-KR"/>
        </w:rPr>
      </w:pPr>
      <w:r w:rsidRPr="00F46E58">
        <w:rPr>
          <w:rFonts w:eastAsiaTheme="minorEastAsia" w:cstheme="majorBidi"/>
          <w:sz w:val="24"/>
          <w:szCs w:val="24"/>
          <w:lang w:val="en-ID" w:eastAsia="ko-KR"/>
        </w:rPr>
        <w:t>In the context of user satisfaction, a system is considered effective if it meets the expectations and needs of users optimally. Satisfactory library services—including self-service systems—should provide ease of use, accessibility, and speed of access for users. User satisfaction can be measured through surveys, direct feedback, or other indicators that reflect positive experiences and user satisfaction with the library services provided, including self-service systems.</w:t>
      </w:r>
    </w:p>
    <w:p w14:paraId="2FFEBCCB" w14:textId="77777777" w:rsidR="007B7404" w:rsidRPr="00F46E58" w:rsidRDefault="007B7404" w:rsidP="007B7404">
      <w:pPr>
        <w:tabs>
          <w:tab w:val="left" w:pos="2063"/>
        </w:tabs>
        <w:spacing w:line="276" w:lineRule="auto"/>
        <w:ind w:left="709" w:firstLine="709"/>
        <w:jc w:val="both"/>
        <w:outlineLvl w:val="0"/>
        <w:rPr>
          <w:rFonts w:eastAsiaTheme="minorEastAsia" w:cstheme="majorBidi"/>
          <w:sz w:val="24"/>
          <w:szCs w:val="24"/>
          <w:lang w:val="en-ID" w:eastAsia="ko-KR"/>
        </w:rPr>
      </w:pPr>
      <w:r w:rsidRPr="00F46E58">
        <w:rPr>
          <w:rFonts w:eastAsiaTheme="minorEastAsia" w:cstheme="majorBidi"/>
          <w:sz w:val="24"/>
          <w:szCs w:val="24"/>
          <w:lang w:val="en-ID" w:eastAsia="ko-KR"/>
        </w:rPr>
        <w:t xml:space="preserve">The Library of </w:t>
      </w:r>
      <w:proofErr w:type="spellStart"/>
      <w:r w:rsidRPr="00F46E58">
        <w:rPr>
          <w:rFonts w:eastAsiaTheme="minorEastAsia" w:cstheme="majorBidi"/>
          <w:sz w:val="24"/>
          <w:szCs w:val="24"/>
          <w:lang w:val="en-ID" w:eastAsia="ko-KR"/>
        </w:rPr>
        <w:t>Antasari</w:t>
      </w:r>
      <w:proofErr w:type="spellEnd"/>
      <w:r w:rsidRPr="00F46E58">
        <w:rPr>
          <w:rFonts w:eastAsiaTheme="minorEastAsia" w:cstheme="majorBidi"/>
          <w:sz w:val="24"/>
          <w:szCs w:val="24"/>
          <w:lang w:val="en-ID" w:eastAsia="ko-KR"/>
        </w:rPr>
        <w:t xml:space="preserve"> State Islamic University Banjarmasin, Campus 2 </w:t>
      </w:r>
      <w:proofErr w:type="spellStart"/>
      <w:r w:rsidRPr="00F46E58">
        <w:rPr>
          <w:rFonts w:eastAsiaTheme="minorEastAsia" w:cstheme="majorBidi"/>
          <w:sz w:val="24"/>
          <w:szCs w:val="24"/>
          <w:lang w:val="en-ID" w:eastAsia="ko-KR"/>
        </w:rPr>
        <w:t>Banjarbaru</w:t>
      </w:r>
      <w:proofErr w:type="spellEnd"/>
      <w:r w:rsidRPr="00F46E58">
        <w:rPr>
          <w:rFonts w:eastAsiaTheme="minorEastAsia" w:cstheme="majorBidi"/>
          <w:sz w:val="24"/>
          <w:szCs w:val="24"/>
          <w:lang w:val="en-ID" w:eastAsia="ko-KR"/>
        </w:rPr>
        <w:t>, is the only library in South Kalimantan that has implemented and utilized RFID-based self-service systems. Based on the researcher’s observations and experience, most library users at this university are still unfamiliar with this technology. Many users still experience confusion when using self-service facilities, especially in the processes of borrowing and returning library materials.</w:t>
      </w:r>
    </w:p>
    <w:p w14:paraId="5A9D721D" w14:textId="77777777" w:rsidR="007B7404" w:rsidRPr="00F46E58" w:rsidRDefault="007B7404" w:rsidP="007B7404">
      <w:pPr>
        <w:tabs>
          <w:tab w:val="left" w:pos="2063"/>
        </w:tabs>
        <w:spacing w:line="276" w:lineRule="auto"/>
        <w:ind w:left="709"/>
        <w:outlineLvl w:val="0"/>
        <w:rPr>
          <w:rFonts w:eastAsiaTheme="minorEastAsia" w:cstheme="majorBidi"/>
          <w:sz w:val="24"/>
          <w:szCs w:val="24"/>
          <w:lang w:val="id-ID" w:eastAsia="ko-KR"/>
        </w:rPr>
      </w:pPr>
      <w:proofErr w:type="spellStart"/>
      <w:r w:rsidRPr="00F46E58">
        <w:rPr>
          <w:rFonts w:eastAsiaTheme="minorEastAsia" w:cstheme="majorBidi"/>
          <w:sz w:val="24"/>
          <w:szCs w:val="24"/>
          <w:lang w:val="id-ID" w:eastAsia="ko-KR"/>
        </w:rPr>
        <w:t>Research</w:t>
      </w:r>
      <w:proofErr w:type="spellEnd"/>
      <w:r w:rsidRPr="00F46E58">
        <w:rPr>
          <w:rFonts w:eastAsiaTheme="minorEastAsia" w:cstheme="majorBidi"/>
          <w:sz w:val="24"/>
          <w:szCs w:val="24"/>
          <w:lang w:val="id-ID" w:eastAsia="ko-KR"/>
        </w:rPr>
        <w:t xml:space="preserve"> </w:t>
      </w:r>
      <w:proofErr w:type="spellStart"/>
      <w:r w:rsidRPr="00F46E58">
        <w:rPr>
          <w:rFonts w:eastAsiaTheme="minorEastAsia" w:cstheme="majorBidi"/>
          <w:sz w:val="24"/>
          <w:szCs w:val="24"/>
          <w:lang w:val="id-ID" w:eastAsia="ko-KR"/>
        </w:rPr>
        <w:t>Method</w:t>
      </w:r>
      <w:proofErr w:type="spellEnd"/>
    </w:p>
    <w:p w14:paraId="652FAF7B" w14:textId="77777777" w:rsidR="007B7404" w:rsidRPr="00F46E58" w:rsidRDefault="007B7404" w:rsidP="007B7404">
      <w:pPr>
        <w:spacing w:line="276" w:lineRule="auto"/>
        <w:ind w:left="709" w:firstLine="851"/>
        <w:jc w:val="both"/>
        <w:rPr>
          <w:rFonts w:eastAsiaTheme="minorEastAsia" w:cstheme="majorBidi"/>
          <w:sz w:val="24"/>
          <w:szCs w:val="24"/>
          <w:lang w:val="en-ID" w:eastAsia="ko-KR"/>
        </w:rPr>
      </w:pPr>
      <w:bookmarkStart w:id="4" w:name="_Toc187842253"/>
      <w:bookmarkStart w:id="5" w:name="_Toc154684862"/>
      <w:r w:rsidRPr="00F46E58">
        <w:rPr>
          <w:rFonts w:eastAsiaTheme="minorEastAsia" w:cstheme="majorBidi"/>
          <w:sz w:val="24"/>
          <w:szCs w:val="24"/>
          <w:lang w:val="en-ID" w:eastAsia="ko-KR"/>
        </w:rPr>
        <w:t xml:space="preserve">This research employs a quantitative approach, which was chosen because it aligns with the research objectives—to measure the existing variables and test the predetermined hypotheses. The quantitative method allows the researcher to collect numerical data from a specific population or sample and </w:t>
      </w:r>
      <w:proofErr w:type="spellStart"/>
      <w:r w:rsidRPr="00F46E58">
        <w:rPr>
          <w:rFonts w:eastAsiaTheme="minorEastAsia" w:cstheme="majorBidi"/>
          <w:sz w:val="24"/>
          <w:szCs w:val="24"/>
          <w:lang w:val="en-ID" w:eastAsia="ko-KR"/>
        </w:rPr>
        <w:t>analyze</w:t>
      </w:r>
      <w:proofErr w:type="spellEnd"/>
      <w:r w:rsidRPr="00F46E58">
        <w:rPr>
          <w:rFonts w:eastAsiaTheme="minorEastAsia" w:cstheme="majorBidi"/>
          <w:sz w:val="24"/>
          <w:szCs w:val="24"/>
          <w:lang w:val="en-ID" w:eastAsia="ko-KR"/>
        </w:rPr>
        <w:t xml:space="preserve"> it statistically to draw </w:t>
      </w:r>
      <w:r w:rsidRPr="00F46E58">
        <w:rPr>
          <w:rFonts w:eastAsiaTheme="minorEastAsia" w:cstheme="majorBidi"/>
          <w:sz w:val="24"/>
          <w:szCs w:val="24"/>
          <w:lang w:val="en-ID" w:eastAsia="ko-KR"/>
        </w:rPr>
        <w:lastRenderedPageBreak/>
        <w:t xml:space="preserve">objective conclusions. The data obtained in this study are numerical and can be counted and measured. Data collection was carried out using research instruments such as questionnaires or surveys administered to respondents. The results of data collection were then </w:t>
      </w:r>
      <w:proofErr w:type="spellStart"/>
      <w:r w:rsidRPr="00F46E58">
        <w:rPr>
          <w:rFonts w:eastAsiaTheme="minorEastAsia" w:cstheme="majorBidi"/>
          <w:sz w:val="24"/>
          <w:szCs w:val="24"/>
          <w:lang w:val="en-ID" w:eastAsia="ko-KR"/>
        </w:rPr>
        <w:t>analyzed</w:t>
      </w:r>
      <w:proofErr w:type="spellEnd"/>
      <w:r w:rsidRPr="00F46E58">
        <w:rPr>
          <w:rFonts w:eastAsiaTheme="minorEastAsia" w:cstheme="majorBidi"/>
          <w:sz w:val="24"/>
          <w:szCs w:val="24"/>
          <w:lang w:val="en-ID" w:eastAsia="ko-KR"/>
        </w:rPr>
        <w:t xml:space="preserve"> using appropriate statistical techniques to test the established hypotheses.</w:t>
      </w:r>
    </w:p>
    <w:p w14:paraId="716BDF91" w14:textId="77777777" w:rsidR="007B7404" w:rsidRPr="00F46E58" w:rsidRDefault="007B7404" w:rsidP="007B7404">
      <w:pPr>
        <w:spacing w:line="276" w:lineRule="auto"/>
        <w:ind w:left="709" w:firstLine="851"/>
        <w:jc w:val="both"/>
        <w:rPr>
          <w:rFonts w:eastAsiaTheme="minorEastAsia" w:cstheme="majorBidi"/>
          <w:sz w:val="24"/>
          <w:szCs w:val="24"/>
          <w:lang w:val="en-ID" w:eastAsia="ko-KR"/>
        </w:rPr>
      </w:pPr>
      <w:r w:rsidRPr="00F46E58">
        <w:rPr>
          <w:rFonts w:eastAsiaTheme="minorEastAsia" w:cstheme="majorBidi"/>
          <w:sz w:val="24"/>
          <w:szCs w:val="24"/>
          <w:lang w:val="en-ID" w:eastAsia="ko-KR"/>
        </w:rPr>
        <w:t xml:space="preserve">The quantitative approach is considered suitable for this research because it enables the researcher to generalize the findings from the sample to a larger population. In addition, this approach helps in gaining a deeper understanding of the relationships between variables being studied. This study is associative in nature, meaning that it aims to identify the relationship between two or more variables. Moreover, the research seeks to understand the roles, influences, and causal relationships between the independent variable and the dependent variable. In this study, the variables </w:t>
      </w:r>
      <w:proofErr w:type="spellStart"/>
      <w:r w:rsidRPr="00F46E58">
        <w:rPr>
          <w:rFonts w:eastAsiaTheme="minorEastAsia" w:cstheme="majorBidi"/>
          <w:sz w:val="24"/>
          <w:szCs w:val="24"/>
          <w:lang w:val="en-ID" w:eastAsia="ko-KR"/>
        </w:rPr>
        <w:t>analyzed</w:t>
      </w:r>
      <w:proofErr w:type="spellEnd"/>
      <w:r w:rsidRPr="00F46E58">
        <w:rPr>
          <w:rFonts w:eastAsiaTheme="minorEastAsia" w:cstheme="majorBidi"/>
          <w:sz w:val="24"/>
          <w:szCs w:val="24"/>
          <w:lang w:val="en-ID" w:eastAsia="ko-KR"/>
        </w:rPr>
        <w:t xml:space="preserve"> are the relationship between motivation (X) and performance (Y).</w:t>
      </w:r>
    </w:p>
    <w:p w14:paraId="526CAE5E" w14:textId="77777777" w:rsidR="007B7404" w:rsidRPr="00F46E58" w:rsidRDefault="007B7404" w:rsidP="007B7404">
      <w:pPr>
        <w:spacing w:line="276" w:lineRule="auto"/>
        <w:ind w:left="709" w:firstLine="851"/>
        <w:jc w:val="both"/>
        <w:rPr>
          <w:rFonts w:eastAsiaTheme="minorEastAsia" w:cstheme="majorBidi"/>
          <w:sz w:val="24"/>
          <w:szCs w:val="24"/>
          <w:lang w:val="en-ID" w:eastAsia="ko-KR"/>
        </w:rPr>
      </w:pPr>
      <w:r w:rsidRPr="00F46E58">
        <w:rPr>
          <w:rFonts w:eastAsiaTheme="minorEastAsia" w:cstheme="majorBidi"/>
          <w:sz w:val="24"/>
          <w:szCs w:val="24"/>
          <w:lang w:val="en-ID" w:eastAsia="ko-KR"/>
        </w:rPr>
        <w:t xml:space="preserve">The population in this research consists of active members registered at the Library of </w:t>
      </w:r>
      <w:proofErr w:type="spellStart"/>
      <w:r w:rsidRPr="00F46E58">
        <w:rPr>
          <w:rFonts w:eastAsiaTheme="minorEastAsia" w:cstheme="majorBidi"/>
          <w:sz w:val="24"/>
          <w:szCs w:val="24"/>
          <w:lang w:val="en-ID" w:eastAsia="ko-KR"/>
        </w:rPr>
        <w:t>Antasari</w:t>
      </w:r>
      <w:proofErr w:type="spellEnd"/>
      <w:r w:rsidRPr="00F46E58">
        <w:rPr>
          <w:rFonts w:eastAsiaTheme="minorEastAsia" w:cstheme="majorBidi"/>
          <w:sz w:val="24"/>
          <w:szCs w:val="24"/>
          <w:lang w:val="en-ID" w:eastAsia="ko-KR"/>
        </w:rPr>
        <w:t xml:space="preserve"> State Islamic University Banjarmasin, Campus 2 </w:t>
      </w:r>
      <w:proofErr w:type="spellStart"/>
      <w:r w:rsidRPr="00F46E58">
        <w:rPr>
          <w:rFonts w:eastAsiaTheme="minorEastAsia" w:cstheme="majorBidi"/>
          <w:sz w:val="24"/>
          <w:szCs w:val="24"/>
          <w:lang w:val="en-ID" w:eastAsia="ko-KR"/>
        </w:rPr>
        <w:t>Banjarbaru</w:t>
      </w:r>
      <w:proofErr w:type="spellEnd"/>
      <w:r w:rsidRPr="00F46E58">
        <w:rPr>
          <w:rFonts w:eastAsiaTheme="minorEastAsia" w:cstheme="majorBidi"/>
          <w:sz w:val="24"/>
          <w:szCs w:val="24"/>
          <w:lang w:val="en-ID" w:eastAsia="ko-KR"/>
        </w:rPr>
        <w:t xml:space="preserve">, </w:t>
      </w:r>
      <w:proofErr w:type="spellStart"/>
      <w:r w:rsidRPr="00F46E58">
        <w:rPr>
          <w:rFonts w:eastAsiaTheme="minorEastAsia" w:cstheme="majorBidi"/>
          <w:sz w:val="24"/>
          <w:szCs w:val="24"/>
          <w:lang w:val="en-ID" w:eastAsia="ko-KR"/>
        </w:rPr>
        <w:t>totaling</w:t>
      </w:r>
      <w:proofErr w:type="spellEnd"/>
      <w:r w:rsidRPr="00F46E58">
        <w:rPr>
          <w:rFonts w:eastAsiaTheme="minorEastAsia" w:cstheme="majorBidi"/>
          <w:sz w:val="24"/>
          <w:szCs w:val="24"/>
          <w:lang w:val="en-ID" w:eastAsia="ko-KR"/>
        </w:rPr>
        <w:t xml:space="preserve"> 14,155 members. The sample was determined using the purposive sampling technique, which allows the researcher to select samples based on specific criteria relevant to the research objectives.</w:t>
      </w:r>
    </w:p>
    <w:p w14:paraId="2E6A2D2F" w14:textId="77777777" w:rsidR="007B7404" w:rsidRPr="00F46E58" w:rsidRDefault="007B7404" w:rsidP="007B7404">
      <w:pPr>
        <w:spacing w:line="276" w:lineRule="auto"/>
        <w:ind w:left="709"/>
        <w:jc w:val="both"/>
        <w:rPr>
          <w:rFonts w:eastAsiaTheme="minorEastAsia" w:cstheme="majorBidi"/>
          <w:sz w:val="24"/>
          <w:szCs w:val="24"/>
          <w:lang w:val="en-ID" w:eastAsia="ko-KR"/>
        </w:rPr>
      </w:pPr>
      <w:r w:rsidRPr="00F46E58">
        <w:rPr>
          <w:rFonts w:eastAsiaTheme="minorEastAsia" w:cstheme="majorBidi"/>
          <w:sz w:val="24"/>
          <w:szCs w:val="24"/>
          <w:lang w:val="en-ID" w:eastAsia="ko-KR"/>
        </w:rPr>
        <w:t>Data collection in this study involved several methods used to gather information or data, namely questionnaires and observations. The collected data were then processed and organized systematically. The data processing stage included steps such as calculating the frequency distribution related to user satisfaction with the utilization of RFID-based self-service technology, based on the results of the questionnaire responses.</w:t>
      </w:r>
      <w:bookmarkEnd w:id="4"/>
    </w:p>
    <w:p w14:paraId="3A54202B" w14:textId="77777777" w:rsidR="007B7404" w:rsidRPr="00F46E58" w:rsidRDefault="007B7404" w:rsidP="007B7404">
      <w:pPr>
        <w:spacing w:line="276" w:lineRule="auto"/>
        <w:ind w:left="709" w:firstLine="851"/>
        <w:jc w:val="both"/>
        <w:rPr>
          <w:rFonts w:eastAsiaTheme="minorEastAsia" w:cstheme="majorBidi"/>
          <w:sz w:val="24"/>
          <w:szCs w:val="24"/>
          <w:lang w:val="en-ID" w:eastAsia="ko-KR"/>
        </w:rPr>
      </w:pPr>
      <w:r w:rsidRPr="00F46E58">
        <w:rPr>
          <w:rFonts w:eastAsiaTheme="minorEastAsia" w:cstheme="majorBidi"/>
          <w:sz w:val="24"/>
          <w:szCs w:val="24"/>
          <w:lang w:val="id-ID" w:eastAsia="ko-KR"/>
        </w:rPr>
        <w:t xml:space="preserve">Dalam menganalisis data hasil kuesioner, peneliti menerapkan analisis deskriptif dengan menggunakan </w:t>
      </w:r>
      <w:proofErr w:type="spellStart"/>
      <w:r w:rsidRPr="00F46E58">
        <w:rPr>
          <w:rFonts w:eastAsiaTheme="minorEastAsia" w:cstheme="majorBidi"/>
          <w:sz w:val="24"/>
          <w:szCs w:val="24"/>
          <w:lang w:val="id-ID" w:eastAsia="ko-KR"/>
        </w:rPr>
        <w:t>mean</w:t>
      </w:r>
      <w:proofErr w:type="spellEnd"/>
      <w:r w:rsidRPr="00F46E58">
        <w:rPr>
          <w:rFonts w:eastAsiaTheme="minorEastAsia" w:cstheme="majorBidi"/>
          <w:sz w:val="24"/>
          <w:szCs w:val="24"/>
          <w:lang w:val="id-ID" w:eastAsia="ko-KR"/>
        </w:rPr>
        <w:t xml:space="preserve">, yang berfungsi untuk menghitung rata-rata dari variabel x dan y. Berikut adalah rumus untuk menghitung </w:t>
      </w:r>
      <w:proofErr w:type="spellStart"/>
      <w:r w:rsidRPr="00F46E58">
        <w:rPr>
          <w:rFonts w:eastAsiaTheme="minorEastAsia" w:cstheme="majorBidi"/>
          <w:sz w:val="24"/>
          <w:szCs w:val="24"/>
          <w:lang w:val="id-ID" w:eastAsia="ko-KR"/>
        </w:rPr>
        <w:t>mean</w:t>
      </w:r>
      <w:proofErr w:type="spellEnd"/>
      <w:r w:rsidRPr="00F46E58">
        <w:rPr>
          <w:rFonts w:eastAsiaTheme="minorEastAsia" w:cstheme="majorBidi"/>
          <w:sz w:val="24"/>
          <w:szCs w:val="24"/>
          <w:lang w:val="id-ID" w:eastAsia="ko-KR"/>
        </w:rPr>
        <w:t>:</w:t>
      </w:r>
    </w:p>
    <w:p w14:paraId="4862DF06" w14:textId="77777777" w:rsidR="007B7404" w:rsidRPr="00F46E58" w:rsidRDefault="007B7404" w:rsidP="007B7404">
      <w:pPr>
        <w:spacing w:line="276" w:lineRule="auto"/>
        <w:ind w:left="1429"/>
        <w:jc w:val="center"/>
        <w:rPr>
          <w:rFonts w:eastAsiaTheme="minorEastAsia" w:cstheme="majorBidi"/>
          <w:sz w:val="24"/>
          <w:szCs w:val="24"/>
          <w:lang w:val="id-ID" w:eastAsia="ko-KR"/>
        </w:rPr>
      </w:pPr>
      <w:r w:rsidRPr="00F46E58">
        <w:rPr>
          <w:rFonts w:ascii="Cambria Math" w:eastAsiaTheme="minorEastAsia" w:hAnsi="Cambria Math" w:cs="Cambria Math"/>
          <w:sz w:val="24"/>
          <w:szCs w:val="24"/>
          <w:lang w:val="id-ID" w:eastAsia="ko-KR"/>
        </w:rPr>
        <w:t>𝑀𝑒𝑎𝑛</w:t>
      </w:r>
      <w:r w:rsidRPr="00F46E58">
        <w:rPr>
          <w:rFonts w:eastAsiaTheme="minorEastAsia" w:cstheme="majorBidi"/>
          <w:sz w:val="24"/>
          <w:szCs w:val="24"/>
          <w:lang w:val="id-ID" w:eastAsia="ko-KR"/>
        </w:rPr>
        <w:t xml:space="preserve"> (</w:t>
      </w:r>
      <w:r w:rsidRPr="00F46E58">
        <w:rPr>
          <w:rFonts w:ascii="Cambria Math" w:eastAsiaTheme="minorEastAsia" w:hAnsi="Cambria Math" w:cs="Cambria Math"/>
          <w:sz w:val="24"/>
          <w:szCs w:val="24"/>
          <w:lang w:val="id-ID" w:eastAsia="ko-KR"/>
        </w:rPr>
        <w:t>𝑋</w:t>
      </w:r>
      <w:r w:rsidRPr="00F46E58">
        <w:rPr>
          <w:rFonts w:ascii="Times New Roman" w:eastAsiaTheme="minorEastAsia" w:hAnsi="Times New Roman" w:cs="Times New Roman"/>
          <w:sz w:val="24"/>
          <w:szCs w:val="24"/>
          <w:lang w:val="id-ID" w:eastAsia="ko-KR"/>
        </w:rPr>
        <w:t>̅</w:t>
      </w:r>
      <w:r w:rsidRPr="00F46E58">
        <w:rPr>
          <w:rFonts w:eastAsiaTheme="minorEastAsia" w:cstheme="majorBidi"/>
          <w:sz w:val="24"/>
          <w:szCs w:val="24"/>
          <w:lang w:val="id-ID" w:eastAsia="ko-KR"/>
        </w:rPr>
        <w:t xml:space="preserve">) = </w:t>
      </w:r>
      <m:oMath>
        <m:f>
          <m:fPr>
            <m:ctrlPr>
              <w:rPr>
                <w:rFonts w:ascii="Cambria Math" w:eastAsiaTheme="minorEastAsia" w:hAnsi="Cambria Math" w:cs="Cambria Math"/>
                <w:i/>
                <w:sz w:val="24"/>
                <w:szCs w:val="24"/>
                <w:lang w:val="id-ID" w:eastAsia="ko-KR"/>
              </w:rPr>
            </m:ctrlPr>
          </m:fPr>
          <m:num>
            <m:r>
              <m:rPr>
                <m:sty m:val="p"/>
              </m:rPr>
              <w:rPr>
                <w:rFonts w:ascii="Cambria Math" w:eastAsiaTheme="minorEastAsia" w:hAnsi="Cambria Math" w:cstheme="majorBidi"/>
                <w:sz w:val="24"/>
                <w:szCs w:val="24"/>
                <w:lang w:val="id-ID" w:eastAsia="ko-KR"/>
              </w:rPr>
              <m:t xml:space="preserve">∑ </m:t>
            </m:r>
            <m:r>
              <m:rPr>
                <m:sty m:val="p"/>
              </m:rPr>
              <w:rPr>
                <w:rFonts w:ascii="Cambria Math" w:eastAsiaTheme="minorEastAsia" w:hAnsi="Cambria Math" w:cs="Cambria Math"/>
                <w:sz w:val="24"/>
                <w:szCs w:val="24"/>
                <w:lang w:val="id-ID" w:eastAsia="ko-KR"/>
              </w:rPr>
              <m:t>x</m:t>
            </m:r>
          </m:num>
          <m:den>
            <m:r>
              <w:rPr>
                <w:rFonts w:ascii="Cambria Math" w:eastAsiaTheme="minorEastAsia" w:hAnsi="Cambria Math" w:cs="Cambria Math"/>
                <w:sz w:val="24"/>
                <w:szCs w:val="24"/>
                <w:lang w:val="id-ID" w:eastAsia="ko-KR"/>
              </w:rPr>
              <m:t>N</m:t>
            </m:r>
          </m:den>
        </m:f>
      </m:oMath>
    </w:p>
    <w:p w14:paraId="1412B503" w14:textId="77777777" w:rsidR="007B7404" w:rsidRPr="00F46E58" w:rsidRDefault="007B7404" w:rsidP="007B7404">
      <w:pPr>
        <w:spacing w:line="276" w:lineRule="auto"/>
        <w:ind w:left="1843"/>
        <w:jc w:val="both"/>
        <w:rPr>
          <w:rFonts w:eastAsiaTheme="minorEastAsia" w:cstheme="majorBidi"/>
          <w:sz w:val="24"/>
          <w:szCs w:val="24"/>
          <w:lang w:val="id-ID" w:eastAsia="ko-KR"/>
        </w:rPr>
      </w:pPr>
      <w:proofErr w:type="spellStart"/>
      <w:r w:rsidRPr="00F46E58">
        <w:rPr>
          <w:rFonts w:eastAsiaTheme="minorEastAsia" w:cstheme="majorBidi"/>
          <w:sz w:val="24"/>
          <w:szCs w:val="24"/>
          <w:lang w:val="id-ID" w:eastAsia="ko-KR"/>
        </w:rPr>
        <w:t>Noted</w:t>
      </w:r>
      <w:proofErr w:type="spellEnd"/>
      <w:r w:rsidRPr="00F46E58">
        <w:rPr>
          <w:rFonts w:eastAsiaTheme="minorEastAsia" w:cstheme="majorBidi"/>
          <w:sz w:val="24"/>
          <w:szCs w:val="24"/>
          <w:lang w:val="id-ID" w:eastAsia="ko-KR"/>
        </w:rPr>
        <w:t xml:space="preserve"> </w:t>
      </w:r>
    </w:p>
    <w:p w14:paraId="2CB6E0AC" w14:textId="77777777" w:rsidR="007B7404" w:rsidRPr="00F46E58" w:rsidRDefault="007B7404" w:rsidP="007B7404">
      <w:pPr>
        <w:spacing w:line="276" w:lineRule="auto"/>
        <w:ind w:left="1843"/>
        <w:jc w:val="both"/>
        <w:rPr>
          <w:rFonts w:eastAsiaTheme="minorEastAsia" w:cstheme="majorBidi"/>
          <w:sz w:val="24"/>
          <w:szCs w:val="24"/>
          <w:lang w:val="id-ID" w:eastAsia="ko-KR"/>
        </w:rPr>
      </w:pPr>
      <w:r w:rsidRPr="00F46E58">
        <w:rPr>
          <w:rFonts w:eastAsiaTheme="minorEastAsia" w:cstheme="majorBidi"/>
          <w:sz w:val="24"/>
          <w:szCs w:val="24"/>
          <w:lang w:val="id-ID" w:eastAsia="ko-KR"/>
        </w:rPr>
        <w:t xml:space="preserve">X : </w:t>
      </w:r>
      <w:proofErr w:type="spellStart"/>
      <w:r w:rsidRPr="00F46E58">
        <w:rPr>
          <w:rFonts w:eastAsiaTheme="minorEastAsia" w:cstheme="majorBidi"/>
          <w:sz w:val="24"/>
          <w:szCs w:val="24"/>
          <w:lang w:val="id-ID" w:eastAsia="ko-KR"/>
        </w:rPr>
        <w:t>Average</w:t>
      </w:r>
      <w:proofErr w:type="spellEnd"/>
    </w:p>
    <w:p w14:paraId="7ED6033E" w14:textId="77777777" w:rsidR="007B7404" w:rsidRPr="00F46E58" w:rsidRDefault="007B7404" w:rsidP="007B7404">
      <w:pPr>
        <w:spacing w:line="276" w:lineRule="auto"/>
        <w:ind w:left="1843"/>
        <w:jc w:val="both"/>
        <w:rPr>
          <w:rFonts w:eastAsiaTheme="minorEastAsia" w:cstheme="majorBidi"/>
          <w:sz w:val="24"/>
          <w:szCs w:val="24"/>
          <w:lang w:val="id-ID" w:eastAsia="ko-KR"/>
        </w:rPr>
      </w:pPr>
      <w:proofErr w:type="spellStart"/>
      <w:r w:rsidRPr="00F46E58">
        <w:rPr>
          <w:rFonts w:eastAsiaTheme="minorEastAsia" w:cstheme="majorBidi"/>
          <w:sz w:val="24"/>
          <w:szCs w:val="24"/>
          <w:lang w:val="id-ID" w:eastAsia="ko-KR"/>
        </w:rPr>
        <w:t>Σx</w:t>
      </w:r>
      <w:proofErr w:type="spellEnd"/>
      <w:r w:rsidRPr="00F46E58">
        <w:rPr>
          <w:rFonts w:eastAsiaTheme="minorEastAsia" w:cstheme="majorBidi"/>
          <w:sz w:val="24"/>
          <w:szCs w:val="24"/>
          <w:lang w:val="id-ID" w:eastAsia="ko-KR"/>
        </w:rPr>
        <w:t xml:space="preserve"> : </w:t>
      </w:r>
      <w:r w:rsidRPr="00F46E58">
        <w:rPr>
          <w:rFonts w:eastAsiaTheme="minorEastAsia" w:cstheme="majorBidi"/>
          <w:sz w:val="24"/>
          <w:szCs w:val="24"/>
          <w:lang w:eastAsia="ko-KR"/>
        </w:rPr>
        <w:t>total score of all questionnaire responses</w:t>
      </w:r>
    </w:p>
    <w:p w14:paraId="73475CC7" w14:textId="77777777" w:rsidR="007B7404" w:rsidRPr="00F46E58" w:rsidRDefault="007B7404" w:rsidP="007B7404">
      <w:pPr>
        <w:spacing w:line="276" w:lineRule="auto"/>
        <w:ind w:left="1843"/>
        <w:jc w:val="both"/>
        <w:rPr>
          <w:rFonts w:eastAsiaTheme="minorEastAsia" w:cstheme="majorBidi"/>
          <w:sz w:val="24"/>
          <w:szCs w:val="24"/>
          <w:lang w:val="id-ID" w:eastAsia="ko-KR"/>
        </w:rPr>
      </w:pPr>
      <w:r w:rsidRPr="00F46E58">
        <w:rPr>
          <w:rFonts w:eastAsiaTheme="minorEastAsia" w:cstheme="majorBidi"/>
          <w:sz w:val="24"/>
          <w:szCs w:val="24"/>
          <w:lang w:val="id-ID" w:eastAsia="ko-KR"/>
        </w:rPr>
        <w:t xml:space="preserve">N : </w:t>
      </w:r>
      <w:proofErr w:type="spellStart"/>
      <w:r w:rsidRPr="00F46E58">
        <w:rPr>
          <w:rFonts w:eastAsiaTheme="minorEastAsia" w:cstheme="majorBidi"/>
          <w:sz w:val="24"/>
          <w:szCs w:val="24"/>
          <w:lang w:val="id-ID" w:eastAsia="ko-KR"/>
        </w:rPr>
        <w:t>number</w:t>
      </w:r>
      <w:proofErr w:type="spellEnd"/>
      <w:r w:rsidRPr="00F46E58">
        <w:rPr>
          <w:rFonts w:eastAsiaTheme="minorEastAsia" w:cstheme="majorBidi"/>
          <w:sz w:val="24"/>
          <w:szCs w:val="24"/>
          <w:lang w:val="id-ID" w:eastAsia="ko-KR"/>
        </w:rPr>
        <w:t xml:space="preserve"> </w:t>
      </w:r>
      <w:proofErr w:type="spellStart"/>
      <w:r w:rsidRPr="00F46E58">
        <w:rPr>
          <w:rFonts w:eastAsiaTheme="minorEastAsia" w:cstheme="majorBidi"/>
          <w:sz w:val="24"/>
          <w:szCs w:val="24"/>
          <w:lang w:val="id-ID" w:eastAsia="ko-KR"/>
        </w:rPr>
        <w:t>of</w:t>
      </w:r>
      <w:proofErr w:type="spellEnd"/>
      <w:r w:rsidRPr="00F46E58">
        <w:rPr>
          <w:rFonts w:eastAsiaTheme="minorEastAsia" w:cstheme="majorBidi"/>
          <w:sz w:val="24"/>
          <w:szCs w:val="24"/>
          <w:lang w:val="id-ID" w:eastAsia="ko-KR"/>
        </w:rPr>
        <w:t xml:space="preserve"> responden</w:t>
      </w:r>
    </w:p>
    <w:p w14:paraId="13BF36DB" w14:textId="77777777" w:rsidR="007B7404" w:rsidRPr="00F46E58" w:rsidRDefault="007B7404" w:rsidP="007B7404">
      <w:pPr>
        <w:tabs>
          <w:tab w:val="left" w:pos="2063"/>
        </w:tabs>
        <w:spacing w:line="276" w:lineRule="auto"/>
        <w:ind w:left="709"/>
        <w:outlineLvl w:val="0"/>
        <w:rPr>
          <w:rFonts w:eastAsiaTheme="minorEastAsia" w:cstheme="majorBidi"/>
          <w:b/>
          <w:bCs/>
          <w:iCs/>
          <w:sz w:val="24"/>
          <w:szCs w:val="24"/>
          <w:lang w:val="id-ID" w:eastAsia="ko-KR"/>
        </w:rPr>
      </w:pPr>
      <w:proofErr w:type="spellStart"/>
      <w:r w:rsidRPr="00F46E58">
        <w:rPr>
          <w:rFonts w:eastAsiaTheme="minorEastAsia" w:cstheme="majorBidi"/>
          <w:b/>
          <w:bCs/>
          <w:iCs/>
          <w:sz w:val="24"/>
          <w:szCs w:val="24"/>
          <w:lang w:val="id-ID" w:eastAsia="ko-KR"/>
        </w:rPr>
        <w:t>Result</w:t>
      </w:r>
      <w:proofErr w:type="spellEnd"/>
      <w:r w:rsidRPr="00F46E58">
        <w:rPr>
          <w:rFonts w:eastAsiaTheme="minorEastAsia" w:cstheme="majorBidi"/>
          <w:b/>
          <w:bCs/>
          <w:iCs/>
          <w:sz w:val="24"/>
          <w:szCs w:val="24"/>
          <w:lang w:val="id-ID" w:eastAsia="ko-KR"/>
        </w:rPr>
        <w:t xml:space="preserve"> </w:t>
      </w:r>
      <w:proofErr w:type="spellStart"/>
      <w:r w:rsidRPr="00F46E58">
        <w:rPr>
          <w:rFonts w:eastAsiaTheme="minorEastAsia" w:cstheme="majorBidi"/>
          <w:b/>
          <w:bCs/>
          <w:iCs/>
          <w:sz w:val="24"/>
          <w:szCs w:val="24"/>
          <w:lang w:val="id-ID" w:eastAsia="ko-KR"/>
        </w:rPr>
        <w:t>and</w:t>
      </w:r>
      <w:proofErr w:type="spellEnd"/>
      <w:r w:rsidRPr="00F46E58">
        <w:rPr>
          <w:rFonts w:eastAsiaTheme="minorEastAsia" w:cstheme="majorBidi"/>
          <w:b/>
          <w:bCs/>
          <w:iCs/>
          <w:sz w:val="24"/>
          <w:szCs w:val="24"/>
          <w:lang w:val="id-ID" w:eastAsia="ko-KR"/>
        </w:rPr>
        <w:t xml:space="preserve"> </w:t>
      </w:r>
      <w:proofErr w:type="spellStart"/>
      <w:r w:rsidRPr="00F46E58">
        <w:rPr>
          <w:rFonts w:eastAsiaTheme="minorEastAsia" w:cstheme="majorBidi"/>
          <w:b/>
          <w:bCs/>
          <w:iCs/>
          <w:sz w:val="24"/>
          <w:szCs w:val="24"/>
          <w:lang w:val="id-ID" w:eastAsia="ko-KR"/>
        </w:rPr>
        <w:t>Discussion</w:t>
      </w:r>
      <w:proofErr w:type="spellEnd"/>
    </w:p>
    <w:p w14:paraId="29A82D14" w14:textId="77777777" w:rsidR="007B7404" w:rsidRPr="00F46E58" w:rsidRDefault="007B7404" w:rsidP="007B7404">
      <w:pPr>
        <w:tabs>
          <w:tab w:val="left" w:pos="2063"/>
        </w:tabs>
        <w:spacing w:line="276" w:lineRule="auto"/>
        <w:ind w:left="709" w:firstLine="709"/>
        <w:jc w:val="both"/>
        <w:outlineLvl w:val="0"/>
        <w:rPr>
          <w:rFonts w:eastAsiaTheme="minorEastAsia" w:cstheme="majorBidi"/>
          <w:sz w:val="24"/>
          <w:szCs w:val="24"/>
          <w:lang w:val="en-ID" w:eastAsia="ko-KR"/>
        </w:rPr>
      </w:pPr>
      <w:bookmarkStart w:id="6" w:name="_Toc190188792"/>
      <w:r w:rsidRPr="00F46E58">
        <w:rPr>
          <w:rFonts w:eastAsiaTheme="minorEastAsia" w:cstheme="majorBidi"/>
          <w:sz w:val="24"/>
          <w:szCs w:val="24"/>
          <w:lang w:val="en-ID" w:eastAsia="ko-KR"/>
        </w:rPr>
        <w:t xml:space="preserve">The validity test is used to assess the extent to which a questionnaire can be considered valid. A questionnaire is said to be valid if the questions within it are able to accurately reveal what the questionnaire intends to measure. The validity test in this study employed the Pearson Product Moment correlation test. The criterion used is that if the calculated correlation value (r&lt;sub&gt;count&lt;/sub&gt;) is greater than the table </w:t>
      </w:r>
      <w:r w:rsidRPr="00F46E58">
        <w:rPr>
          <w:rFonts w:eastAsiaTheme="minorEastAsia" w:cstheme="majorBidi"/>
          <w:sz w:val="24"/>
          <w:szCs w:val="24"/>
          <w:lang w:val="en-ID" w:eastAsia="ko-KR"/>
        </w:rPr>
        <w:lastRenderedPageBreak/>
        <w:t>correlation value (r&lt;sub&gt;table&lt;/sub&gt;), then the question item is considered valid.</w:t>
      </w:r>
    </w:p>
    <w:p w14:paraId="33D6109D" w14:textId="77777777" w:rsidR="007B7404" w:rsidRPr="00F46E58" w:rsidRDefault="007B7404" w:rsidP="007B7404">
      <w:pPr>
        <w:tabs>
          <w:tab w:val="left" w:pos="2063"/>
        </w:tabs>
        <w:spacing w:line="276" w:lineRule="auto"/>
        <w:ind w:left="709" w:firstLine="709"/>
        <w:jc w:val="both"/>
        <w:outlineLvl w:val="0"/>
        <w:rPr>
          <w:rFonts w:eastAsiaTheme="minorEastAsia" w:cstheme="majorBidi"/>
          <w:sz w:val="24"/>
          <w:szCs w:val="24"/>
          <w:lang w:val="en-ID" w:eastAsia="ko-KR"/>
        </w:rPr>
      </w:pPr>
      <w:r w:rsidRPr="00F46E58">
        <w:rPr>
          <w:rFonts w:eastAsiaTheme="minorEastAsia" w:cstheme="majorBidi"/>
          <w:sz w:val="24"/>
          <w:szCs w:val="24"/>
          <w:lang w:val="en-ID" w:eastAsia="ko-KR"/>
        </w:rPr>
        <w:t xml:space="preserve"> The calculation is performed by comparing the r&lt;sub&gt;count&lt;/sub&gt; value with the r&lt;sub&gt;table&lt;/sub&gt; value for the degree of freedom (</w:t>
      </w:r>
      <w:proofErr w:type="spellStart"/>
      <w:r w:rsidRPr="00F46E58">
        <w:rPr>
          <w:rFonts w:eastAsiaTheme="minorEastAsia" w:cstheme="majorBidi"/>
          <w:sz w:val="24"/>
          <w:szCs w:val="24"/>
          <w:lang w:val="en-ID" w:eastAsia="ko-KR"/>
        </w:rPr>
        <w:t>df</w:t>
      </w:r>
      <w:proofErr w:type="spellEnd"/>
      <w:r w:rsidRPr="00F46E58">
        <w:rPr>
          <w:rFonts w:eastAsiaTheme="minorEastAsia" w:cstheme="majorBidi"/>
          <w:sz w:val="24"/>
          <w:szCs w:val="24"/>
          <w:lang w:val="en-ID" w:eastAsia="ko-KR"/>
        </w:rPr>
        <w:t xml:space="preserve">) = n - 2, where </w:t>
      </w:r>
      <w:r w:rsidRPr="00F46E58">
        <w:rPr>
          <w:rFonts w:eastAsiaTheme="minorEastAsia" w:cstheme="majorBidi"/>
          <w:i/>
          <w:iCs/>
          <w:sz w:val="24"/>
          <w:szCs w:val="24"/>
          <w:lang w:val="en-ID" w:eastAsia="ko-KR"/>
        </w:rPr>
        <w:t>n</w:t>
      </w:r>
      <w:r w:rsidRPr="00F46E58">
        <w:rPr>
          <w:rFonts w:eastAsiaTheme="minorEastAsia" w:cstheme="majorBidi"/>
          <w:sz w:val="24"/>
          <w:szCs w:val="24"/>
          <w:lang w:val="en-ID" w:eastAsia="ko-KR"/>
        </w:rPr>
        <w:t xml:space="preserve"> represents the number of samples. In this study, there were 30 respondents selected outside the main sample for testing purposes, resulting in a degree of freedom (</w:t>
      </w:r>
      <w:proofErr w:type="spellStart"/>
      <w:r w:rsidRPr="00F46E58">
        <w:rPr>
          <w:rFonts w:eastAsiaTheme="minorEastAsia" w:cstheme="majorBidi"/>
          <w:sz w:val="24"/>
          <w:szCs w:val="24"/>
          <w:lang w:val="en-ID" w:eastAsia="ko-KR"/>
        </w:rPr>
        <w:t>df</w:t>
      </w:r>
      <w:proofErr w:type="spellEnd"/>
      <w:r w:rsidRPr="00F46E58">
        <w:rPr>
          <w:rFonts w:eastAsiaTheme="minorEastAsia" w:cstheme="majorBidi"/>
          <w:sz w:val="24"/>
          <w:szCs w:val="24"/>
          <w:lang w:val="en-ID" w:eastAsia="ko-KR"/>
        </w:rPr>
        <w:t xml:space="preserve">) of 30 - 2 = 28. The r&lt;sub&gt;table&lt;/sub&gt; value for </w:t>
      </w:r>
      <w:proofErr w:type="spellStart"/>
      <w:r w:rsidRPr="00F46E58">
        <w:rPr>
          <w:rFonts w:eastAsiaTheme="minorEastAsia" w:cstheme="majorBidi"/>
          <w:sz w:val="24"/>
          <w:szCs w:val="24"/>
          <w:lang w:val="en-ID" w:eastAsia="ko-KR"/>
        </w:rPr>
        <w:t>df</w:t>
      </w:r>
      <w:proofErr w:type="spellEnd"/>
      <w:r w:rsidRPr="00F46E58">
        <w:rPr>
          <w:rFonts w:eastAsiaTheme="minorEastAsia" w:cstheme="majorBidi"/>
          <w:sz w:val="24"/>
          <w:szCs w:val="24"/>
          <w:lang w:val="en-ID" w:eastAsia="ko-KR"/>
        </w:rPr>
        <w:t xml:space="preserve"> = 28 is 0.361.</w:t>
      </w:r>
    </w:p>
    <w:p w14:paraId="3648214A" w14:textId="77777777" w:rsidR="007B7404" w:rsidRPr="00F46E58" w:rsidRDefault="007B7404" w:rsidP="007B7404">
      <w:pPr>
        <w:tabs>
          <w:tab w:val="left" w:pos="2063"/>
        </w:tabs>
        <w:spacing w:line="276" w:lineRule="auto"/>
        <w:ind w:left="709"/>
        <w:jc w:val="both"/>
        <w:outlineLvl w:val="0"/>
        <w:rPr>
          <w:rFonts w:eastAsiaTheme="minorEastAsia" w:cstheme="majorBidi"/>
          <w:sz w:val="24"/>
          <w:szCs w:val="24"/>
          <w:lang w:val="en-ID" w:eastAsia="ko-KR"/>
        </w:rPr>
      </w:pPr>
      <w:r w:rsidRPr="00F46E58">
        <w:rPr>
          <w:rFonts w:eastAsiaTheme="minorEastAsia" w:cstheme="majorBidi"/>
          <w:sz w:val="24"/>
          <w:szCs w:val="24"/>
          <w:lang w:val="en-ID" w:eastAsia="ko-KR"/>
        </w:rPr>
        <w:t>The validity test was conducted using SPSS 27 for Windows, with the results as follows:</w:t>
      </w:r>
    </w:p>
    <w:p w14:paraId="0831EDF3" w14:textId="77777777" w:rsidR="007B7404" w:rsidRPr="00F46E58" w:rsidRDefault="007B7404" w:rsidP="007B7404">
      <w:pPr>
        <w:spacing w:line="276" w:lineRule="auto"/>
        <w:ind w:left="709"/>
        <w:rPr>
          <w:rFonts w:eastAsia="Times New Roman" w:cs="Times New Roman"/>
          <w:sz w:val="24"/>
          <w:szCs w:val="24"/>
        </w:rPr>
      </w:pPr>
      <w:bookmarkStart w:id="7" w:name="_Toc187841236"/>
      <w:bookmarkStart w:id="8" w:name="_Toc187842261"/>
      <w:bookmarkEnd w:id="6"/>
      <w:r w:rsidRPr="00F46E58">
        <w:rPr>
          <w:rFonts w:eastAsiaTheme="minorEastAsia" w:cstheme="majorBidi"/>
          <w:sz w:val="24"/>
          <w:szCs w:val="24"/>
          <w:lang w:eastAsia="ko-KR"/>
        </w:rPr>
        <w:t xml:space="preserve">Table 1. </w:t>
      </w:r>
      <w:r w:rsidRPr="00F46E58">
        <w:rPr>
          <w:rFonts w:eastAsia="Times New Roman" w:cs="Times New Roman"/>
          <w:sz w:val="24"/>
          <w:szCs w:val="24"/>
          <w:lang w:val="id-ID"/>
        </w:rPr>
        <w:t xml:space="preserve">Uji </w:t>
      </w:r>
      <w:proofErr w:type="spellStart"/>
      <w:r w:rsidRPr="00F46E58">
        <w:rPr>
          <w:rFonts w:eastAsia="Times New Roman" w:cs="Times New Roman"/>
          <w:sz w:val="24"/>
          <w:szCs w:val="24"/>
          <w:lang w:val="id-ID"/>
        </w:rPr>
        <w:t>Validit</w:t>
      </w:r>
      <w:bookmarkEnd w:id="7"/>
      <w:bookmarkEnd w:id="8"/>
      <w:r w:rsidRPr="00F46E58">
        <w:rPr>
          <w:rFonts w:eastAsia="Times New Roman" w:cs="Times New Roman"/>
          <w:sz w:val="24"/>
          <w:szCs w:val="24"/>
          <w:lang w:val="id-ID"/>
        </w:rPr>
        <w:t>y</w:t>
      </w:r>
      <w:proofErr w:type="spellEnd"/>
    </w:p>
    <w:tbl>
      <w:tblPr>
        <w:tblStyle w:val="TableGrid"/>
        <w:tblW w:w="80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417"/>
        <w:gridCol w:w="1560"/>
        <w:gridCol w:w="2551"/>
      </w:tblGrid>
      <w:tr w:rsidR="007B7404" w:rsidRPr="00F46E58" w14:paraId="0419ADFF" w14:textId="77777777" w:rsidTr="007B7404">
        <w:trPr>
          <w:jc w:val="center"/>
        </w:trPr>
        <w:tc>
          <w:tcPr>
            <w:tcW w:w="2547" w:type="dxa"/>
            <w:tcBorders>
              <w:bottom w:val="single" w:sz="4" w:space="0" w:color="auto"/>
            </w:tcBorders>
          </w:tcPr>
          <w:p w14:paraId="7E82437D" w14:textId="77777777" w:rsidR="007B7404" w:rsidRPr="00F46E58" w:rsidRDefault="007B7404" w:rsidP="00164520">
            <w:pPr>
              <w:spacing w:line="276" w:lineRule="auto"/>
              <w:ind w:right="-108"/>
              <w:contextualSpacing/>
              <w:jc w:val="center"/>
              <w:rPr>
                <w:rFonts w:cs="Times New Roman"/>
                <w:b/>
                <w:bCs/>
              </w:rPr>
            </w:pPr>
          </w:p>
        </w:tc>
        <w:tc>
          <w:tcPr>
            <w:tcW w:w="1417" w:type="dxa"/>
            <w:tcBorders>
              <w:top w:val="single" w:sz="4" w:space="0" w:color="auto"/>
              <w:bottom w:val="single" w:sz="4" w:space="0" w:color="auto"/>
            </w:tcBorders>
          </w:tcPr>
          <w:p w14:paraId="666405CC" w14:textId="77777777" w:rsidR="007B7404" w:rsidRPr="00F46E58" w:rsidRDefault="007B7404" w:rsidP="00164520">
            <w:pPr>
              <w:spacing w:line="276" w:lineRule="auto"/>
              <w:contextualSpacing/>
              <w:jc w:val="center"/>
              <w:rPr>
                <w:rFonts w:cs="Times New Roman"/>
                <w:b/>
                <w:bCs/>
              </w:rPr>
            </w:pPr>
            <w:r w:rsidRPr="00F46E58">
              <w:rPr>
                <w:rFonts w:cs="Times New Roman"/>
                <w:b/>
                <w:bCs/>
              </w:rPr>
              <w:t xml:space="preserve">r </w:t>
            </w:r>
            <w:proofErr w:type="spellStart"/>
            <w:r w:rsidRPr="00F46E58">
              <w:rPr>
                <w:rFonts w:cs="Times New Roman"/>
                <w:b/>
                <w:bCs/>
              </w:rPr>
              <w:t>hitung</w:t>
            </w:r>
            <w:proofErr w:type="spellEnd"/>
          </w:p>
        </w:tc>
        <w:tc>
          <w:tcPr>
            <w:tcW w:w="1560" w:type="dxa"/>
            <w:tcBorders>
              <w:top w:val="single" w:sz="4" w:space="0" w:color="auto"/>
              <w:bottom w:val="single" w:sz="4" w:space="0" w:color="auto"/>
            </w:tcBorders>
          </w:tcPr>
          <w:p w14:paraId="263F58D3" w14:textId="77777777" w:rsidR="007B7404" w:rsidRPr="00F46E58" w:rsidRDefault="007B7404" w:rsidP="00164520">
            <w:pPr>
              <w:spacing w:line="276" w:lineRule="auto"/>
              <w:contextualSpacing/>
              <w:jc w:val="center"/>
              <w:rPr>
                <w:rFonts w:cs="Times New Roman"/>
                <w:b/>
                <w:bCs/>
              </w:rPr>
            </w:pPr>
            <w:r w:rsidRPr="00F46E58">
              <w:rPr>
                <w:rFonts w:cs="Times New Roman"/>
                <w:b/>
                <w:bCs/>
              </w:rPr>
              <w:t>r table</w:t>
            </w:r>
          </w:p>
        </w:tc>
        <w:tc>
          <w:tcPr>
            <w:tcW w:w="2551" w:type="dxa"/>
            <w:tcBorders>
              <w:top w:val="single" w:sz="4" w:space="0" w:color="auto"/>
              <w:bottom w:val="single" w:sz="4" w:space="0" w:color="auto"/>
            </w:tcBorders>
          </w:tcPr>
          <w:p w14:paraId="673F57D7" w14:textId="77777777" w:rsidR="007B7404" w:rsidRPr="00F46E58" w:rsidRDefault="007B7404" w:rsidP="00164520">
            <w:pPr>
              <w:spacing w:line="276" w:lineRule="auto"/>
              <w:contextualSpacing/>
              <w:jc w:val="center"/>
              <w:rPr>
                <w:rFonts w:cs="Times New Roman"/>
                <w:b/>
                <w:bCs/>
              </w:rPr>
            </w:pPr>
            <w:proofErr w:type="spellStart"/>
            <w:r w:rsidRPr="00F46E58">
              <w:rPr>
                <w:rFonts w:cs="Times New Roman"/>
                <w:b/>
                <w:bCs/>
              </w:rPr>
              <w:t>Keterangan</w:t>
            </w:r>
            <w:proofErr w:type="spellEnd"/>
          </w:p>
        </w:tc>
      </w:tr>
      <w:tr w:rsidR="007B7404" w:rsidRPr="00F46E58" w14:paraId="783671BB" w14:textId="77777777" w:rsidTr="007B7404">
        <w:trPr>
          <w:trHeight w:val="420"/>
          <w:jc w:val="center"/>
        </w:trPr>
        <w:tc>
          <w:tcPr>
            <w:tcW w:w="2547" w:type="dxa"/>
            <w:tcBorders>
              <w:top w:val="single" w:sz="4" w:space="0" w:color="auto"/>
              <w:bottom w:val="single" w:sz="4" w:space="0" w:color="auto"/>
            </w:tcBorders>
          </w:tcPr>
          <w:p w14:paraId="6834CFC6" w14:textId="77777777" w:rsidR="007B7404" w:rsidRPr="00F46E58" w:rsidRDefault="007B7404" w:rsidP="00164520">
            <w:pPr>
              <w:spacing w:line="276" w:lineRule="auto"/>
              <w:ind w:right="-108"/>
              <w:contextualSpacing/>
              <w:jc w:val="center"/>
              <w:rPr>
                <w:rFonts w:cs="Times New Roman"/>
                <w:b/>
                <w:bCs/>
                <w:lang w:val="id-ID"/>
              </w:rPr>
            </w:pPr>
            <w:proofErr w:type="spellStart"/>
            <w:r w:rsidRPr="00F46E58">
              <w:rPr>
                <w:rFonts w:cs="Times New Roman"/>
                <w:b/>
                <w:bCs/>
              </w:rPr>
              <w:t>Layanan</w:t>
            </w:r>
            <w:proofErr w:type="spellEnd"/>
            <w:r w:rsidRPr="00F46E58">
              <w:rPr>
                <w:rFonts w:cs="Times New Roman"/>
                <w:b/>
                <w:bCs/>
              </w:rPr>
              <w:t xml:space="preserve"> </w:t>
            </w:r>
            <w:proofErr w:type="spellStart"/>
            <w:r w:rsidRPr="00F46E58">
              <w:rPr>
                <w:rFonts w:cs="Times New Roman"/>
                <w:b/>
                <w:bCs/>
              </w:rPr>
              <w:t>Mandiri</w:t>
            </w:r>
            <w:proofErr w:type="spellEnd"/>
            <w:r w:rsidRPr="00F46E58">
              <w:rPr>
                <w:rFonts w:cs="Times New Roman"/>
                <w:b/>
                <w:bCs/>
                <w:lang w:val="id-ID"/>
              </w:rPr>
              <w:t xml:space="preserve"> (X)</w:t>
            </w:r>
          </w:p>
        </w:tc>
        <w:tc>
          <w:tcPr>
            <w:tcW w:w="1417" w:type="dxa"/>
            <w:tcBorders>
              <w:top w:val="single" w:sz="4" w:space="0" w:color="auto"/>
            </w:tcBorders>
          </w:tcPr>
          <w:p w14:paraId="4D13CB5A" w14:textId="77777777" w:rsidR="007B7404" w:rsidRPr="00F46E58" w:rsidRDefault="007B7404" w:rsidP="00164520">
            <w:pPr>
              <w:spacing w:line="276" w:lineRule="auto"/>
              <w:contextualSpacing/>
              <w:jc w:val="center"/>
              <w:rPr>
                <w:rFonts w:cs="Times New Roman"/>
                <w:b/>
                <w:bCs/>
              </w:rPr>
            </w:pPr>
          </w:p>
        </w:tc>
        <w:tc>
          <w:tcPr>
            <w:tcW w:w="1560" w:type="dxa"/>
            <w:tcBorders>
              <w:top w:val="single" w:sz="4" w:space="0" w:color="auto"/>
            </w:tcBorders>
          </w:tcPr>
          <w:p w14:paraId="0B6D0F2B" w14:textId="77777777" w:rsidR="007B7404" w:rsidRPr="00F46E58" w:rsidRDefault="007B7404" w:rsidP="00164520">
            <w:pPr>
              <w:spacing w:line="276" w:lineRule="auto"/>
              <w:contextualSpacing/>
              <w:jc w:val="center"/>
              <w:rPr>
                <w:rFonts w:cs="Times New Roman"/>
                <w:b/>
                <w:bCs/>
              </w:rPr>
            </w:pPr>
          </w:p>
        </w:tc>
        <w:tc>
          <w:tcPr>
            <w:tcW w:w="2551" w:type="dxa"/>
            <w:tcBorders>
              <w:top w:val="single" w:sz="4" w:space="0" w:color="auto"/>
            </w:tcBorders>
          </w:tcPr>
          <w:p w14:paraId="71EBA56E" w14:textId="77777777" w:rsidR="007B7404" w:rsidRPr="00F46E58" w:rsidRDefault="007B7404" w:rsidP="00164520">
            <w:pPr>
              <w:spacing w:line="276" w:lineRule="auto"/>
              <w:contextualSpacing/>
              <w:jc w:val="center"/>
              <w:rPr>
                <w:rFonts w:cs="Times New Roman"/>
                <w:b/>
                <w:bCs/>
              </w:rPr>
            </w:pPr>
          </w:p>
        </w:tc>
      </w:tr>
      <w:tr w:rsidR="007B7404" w:rsidRPr="00F46E58" w14:paraId="4025DE33" w14:textId="77777777" w:rsidTr="007B7404">
        <w:trPr>
          <w:jc w:val="center"/>
        </w:trPr>
        <w:tc>
          <w:tcPr>
            <w:tcW w:w="2547" w:type="dxa"/>
            <w:tcBorders>
              <w:top w:val="single" w:sz="4" w:space="0" w:color="auto"/>
            </w:tcBorders>
            <w:vAlign w:val="bottom"/>
          </w:tcPr>
          <w:p w14:paraId="5BB60E0A"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1</w:t>
            </w:r>
          </w:p>
        </w:tc>
        <w:tc>
          <w:tcPr>
            <w:tcW w:w="1417" w:type="dxa"/>
          </w:tcPr>
          <w:p w14:paraId="72458041" w14:textId="77777777" w:rsidR="007B7404" w:rsidRPr="00F46E58" w:rsidRDefault="007B7404" w:rsidP="00164520">
            <w:pPr>
              <w:spacing w:line="276" w:lineRule="auto"/>
              <w:contextualSpacing/>
              <w:jc w:val="center"/>
              <w:rPr>
                <w:rFonts w:cs="Times New Roman"/>
              </w:rPr>
            </w:pPr>
            <w:r w:rsidRPr="00F46E58">
              <w:rPr>
                <w:rFonts w:cs="Times New Roman"/>
              </w:rPr>
              <w:t>0,770</w:t>
            </w:r>
          </w:p>
        </w:tc>
        <w:tc>
          <w:tcPr>
            <w:tcW w:w="1560" w:type="dxa"/>
          </w:tcPr>
          <w:p w14:paraId="6F5629A8"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57890F89"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59ADCD73" w14:textId="77777777" w:rsidTr="007B7404">
        <w:trPr>
          <w:jc w:val="center"/>
        </w:trPr>
        <w:tc>
          <w:tcPr>
            <w:tcW w:w="2547" w:type="dxa"/>
            <w:vAlign w:val="bottom"/>
          </w:tcPr>
          <w:p w14:paraId="07CA25CB"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2</w:t>
            </w:r>
          </w:p>
        </w:tc>
        <w:tc>
          <w:tcPr>
            <w:tcW w:w="1417" w:type="dxa"/>
          </w:tcPr>
          <w:p w14:paraId="7118995C" w14:textId="77777777" w:rsidR="007B7404" w:rsidRPr="00F46E58" w:rsidRDefault="007B7404" w:rsidP="00164520">
            <w:pPr>
              <w:spacing w:line="276" w:lineRule="auto"/>
              <w:contextualSpacing/>
              <w:jc w:val="center"/>
              <w:rPr>
                <w:rFonts w:cs="Times New Roman"/>
              </w:rPr>
            </w:pPr>
            <w:r w:rsidRPr="00F46E58">
              <w:rPr>
                <w:rFonts w:cs="Times New Roman"/>
              </w:rPr>
              <w:t>0,700</w:t>
            </w:r>
          </w:p>
        </w:tc>
        <w:tc>
          <w:tcPr>
            <w:tcW w:w="1560" w:type="dxa"/>
          </w:tcPr>
          <w:p w14:paraId="57C05C9A"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09AD554B"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6F44139B" w14:textId="77777777" w:rsidTr="007B7404">
        <w:trPr>
          <w:jc w:val="center"/>
        </w:trPr>
        <w:tc>
          <w:tcPr>
            <w:tcW w:w="2547" w:type="dxa"/>
            <w:vAlign w:val="bottom"/>
          </w:tcPr>
          <w:p w14:paraId="7BAF9F3F"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3</w:t>
            </w:r>
          </w:p>
        </w:tc>
        <w:tc>
          <w:tcPr>
            <w:tcW w:w="1417" w:type="dxa"/>
          </w:tcPr>
          <w:p w14:paraId="1B7D385D" w14:textId="77777777" w:rsidR="007B7404" w:rsidRPr="00F46E58" w:rsidRDefault="007B7404" w:rsidP="00164520">
            <w:pPr>
              <w:spacing w:line="276" w:lineRule="auto"/>
              <w:contextualSpacing/>
              <w:jc w:val="center"/>
              <w:rPr>
                <w:rFonts w:cs="Times New Roman"/>
              </w:rPr>
            </w:pPr>
            <w:r w:rsidRPr="00F46E58">
              <w:rPr>
                <w:rFonts w:cs="Times New Roman"/>
              </w:rPr>
              <w:t>0,718</w:t>
            </w:r>
          </w:p>
        </w:tc>
        <w:tc>
          <w:tcPr>
            <w:tcW w:w="1560" w:type="dxa"/>
          </w:tcPr>
          <w:p w14:paraId="2DE800A8"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386E01B3"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2D6A195E" w14:textId="77777777" w:rsidTr="007B7404">
        <w:trPr>
          <w:jc w:val="center"/>
        </w:trPr>
        <w:tc>
          <w:tcPr>
            <w:tcW w:w="2547" w:type="dxa"/>
            <w:vAlign w:val="bottom"/>
          </w:tcPr>
          <w:p w14:paraId="21B10A83"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4</w:t>
            </w:r>
          </w:p>
        </w:tc>
        <w:tc>
          <w:tcPr>
            <w:tcW w:w="1417" w:type="dxa"/>
          </w:tcPr>
          <w:p w14:paraId="1FECF7F8" w14:textId="77777777" w:rsidR="007B7404" w:rsidRPr="00F46E58" w:rsidRDefault="007B7404" w:rsidP="00164520">
            <w:pPr>
              <w:spacing w:line="276" w:lineRule="auto"/>
              <w:contextualSpacing/>
              <w:jc w:val="center"/>
              <w:rPr>
                <w:rFonts w:cs="Times New Roman"/>
              </w:rPr>
            </w:pPr>
            <w:r w:rsidRPr="00F46E58">
              <w:rPr>
                <w:rFonts w:cs="Times New Roman"/>
              </w:rPr>
              <w:t>0,614</w:t>
            </w:r>
          </w:p>
        </w:tc>
        <w:tc>
          <w:tcPr>
            <w:tcW w:w="1560" w:type="dxa"/>
          </w:tcPr>
          <w:p w14:paraId="60F1974B"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2F460CE9"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0ACC43B1" w14:textId="77777777" w:rsidTr="007B7404">
        <w:trPr>
          <w:jc w:val="center"/>
        </w:trPr>
        <w:tc>
          <w:tcPr>
            <w:tcW w:w="2547" w:type="dxa"/>
            <w:vAlign w:val="bottom"/>
          </w:tcPr>
          <w:p w14:paraId="5A5BF301"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5</w:t>
            </w:r>
          </w:p>
        </w:tc>
        <w:tc>
          <w:tcPr>
            <w:tcW w:w="1417" w:type="dxa"/>
          </w:tcPr>
          <w:p w14:paraId="14864EA0" w14:textId="77777777" w:rsidR="007B7404" w:rsidRPr="00F46E58" w:rsidRDefault="007B7404" w:rsidP="00164520">
            <w:pPr>
              <w:spacing w:line="276" w:lineRule="auto"/>
              <w:contextualSpacing/>
              <w:jc w:val="center"/>
              <w:rPr>
                <w:rFonts w:cs="Times New Roman"/>
              </w:rPr>
            </w:pPr>
            <w:r w:rsidRPr="00F46E58">
              <w:rPr>
                <w:rFonts w:cs="Times New Roman"/>
              </w:rPr>
              <w:t>0,766</w:t>
            </w:r>
          </w:p>
        </w:tc>
        <w:tc>
          <w:tcPr>
            <w:tcW w:w="1560" w:type="dxa"/>
          </w:tcPr>
          <w:p w14:paraId="7F82FAC1"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5EDACBE0"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1B924A1D" w14:textId="77777777" w:rsidTr="007B7404">
        <w:trPr>
          <w:jc w:val="center"/>
        </w:trPr>
        <w:tc>
          <w:tcPr>
            <w:tcW w:w="2547" w:type="dxa"/>
            <w:tcBorders>
              <w:bottom w:val="single" w:sz="4" w:space="0" w:color="auto"/>
            </w:tcBorders>
            <w:vAlign w:val="bottom"/>
          </w:tcPr>
          <w:p w14:paraId="594DA5AE"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6</w:t>
            </w:r>
          </w:p>
        </w:tc>
        <w:tc>
          <w:tcPr>
            <w:tcW w:w="1417" w:type="dxa"/>
          </w:tcPr>
          <w:p w14:paraId="12D9EFE3" w14:textId="77777777" w:rsidR="007B7404" w:rsidRPr="00F46E58" w:rsidRDefault="007B7404" w:rsidP="00164520">
            <w:pPr>
              <w:spacing w:line="276" w:lineRule="auto"/>
              <w:contextualSpacing/>
              <w:jc w:val="center"/>
              <w:rPr>
                <w:rFonts w:cs="Times New Roman"/>
              </w:rPr>
            </w:pPr>
            <w:r w:rsidRPr="00F46E58">
              <w:rPr>
                <w:rFonts w:cs="Times New Roman"/>
              </w:rPr>
              <w:t>0,662</w:t>
            </w:r>
          </w:p>
        </w:tc>
        <w:tc>
          <w:tcPr>
            <w:tcW w:w="1560" w:type="dxa"/>
          </w:tcPr>
          <w:p w14:paraId="4DD48B9D"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6DFCF00E"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158EB539" w14:textId="77777777" w:rsidTr="007B7404">
        <w:trPr>
          <w:jc w:val="center"/>
        </w:trPr>
        <w:tc>
          <w:tcPr>
            <w:tcW w:w="2547" w:type="dxa"/>
            <w:tcBorders>
              <w:top w:val="single" w:sz="4" w:space="0" w:color="auto"/>
              <w:bottom w:val="single" w:sz="4" w:space="0" w:color="auto"/>
            </w:tcBorders>
            <w:vAlign w:val="bottom"/>
          </w:tcPr>
          <w:p w14:paraId="56320C48" w14:textId="77777777" w:rsidR="007B7404" w:rsidRPr="00F46E58" w:rsidRDefault="007B7404" w:rsidP="00164520">
            <w:pPr>
              <w:spacing w:line="276" w:lineRule="auto"/>
              <w:contextualSpacing/>
              <w:jc w:val="center"/>
              <w:rPr>
                <w:rFonts w:cs="Times New Roman"/>
                <w:b/>
                <w:bCs/>
                <w:color w:val="000000"/>
                <w:lang w:val="id-ID"/>
              </w:rPr>
            </w:pPr>
            <w:proofErr w:type="spellStart"/>
            <w:r w:rsidRPr="00F46E58">
              <w:rPr>
                <w:rFonts w:cs="Times New Roman"/>
                <w:b/>
                <w:bCs/>
                <w:color w:val="000000"/>
              </w:rPr>
              <w:t>Satisfication</w:t>
            </w:r>
            <w:proofErr w:type="spellEnd"/>
            <w:r w:rsidRPr="00F46E58">
              <w:rPr>
                <w:rFonts w:cs="Times New Roman"/>
                <w:b/>
                <w:bCs/>
                <w:color w:val="000000"/>
              </w:rPr>
              <w:t xml:space="preserve"> Level</w:t>
            </w:r>
            <w:r w:rsidRPr="00F46E58">
              <w:rPr>
                <w:rFonts w:cs="Times New Roman"/>
                <w:b/>
                <w:bCs/>
                <w:color w:val="000000"/>
                <w:lang w:val="id-ID"/>
              </w:rPr>
              <w:t xml:space="preserve"> (Y)</w:t>
            </w:r>
          </w:p>
        </w:tc>
        <w:tc>
          <w:tcPr>
            <w:tcW w:w="1417" w:type="dxa"/>
          </w:tcPr>
          <w:p w14:paraId="590E0683" w14:textId="77777777" w:rsidR="007B7404" w:rsidRPr="00F46E58" w:rsidRDefault="007B7404" w:rsidP="00164520">
            <w:pPr>
              <w:spacing w:line="276" w:lineRule="auto"/>
              <w:contextualSpacing/>
              <w:jc w:val="center"/>
              <w:rPr>
                <w:rFonts w:cs="Times New Roman"/>
              </w:rPr>
            </w:pPr>
          </w:p>
        </w:tc>
        <w:tc>
          <w:tcPr>
            <w:tcW w:w="1560" w:type="dxa"/>
          </w:tcPr>
          <w:p w14:paraId="0A1CC010" w14:textId="77777777" w:rsidR="007B7404" w:rsidRPr="00F46E58" w:rsidRDefault="007B7404" w:rsidP="00164520">
            <w:pPr>
              <w:spacing w:line="276" w:lineRule="auto"/>
              <w:contextualSpacing/>
              <w:jc w:val="center"/>
              <w:rPr>
                <w:rFonts w:cs="Times New Roman"/>
              </w:rPr>
            </w:pPr>
          </w:p>
        </w:tc>
        <w:tc>
          <w:tcPr>
            <w:tcW w:w="2551" w:type="dxa"/>
          </w:tcPr>
          <w:p w14:paraId="0C00CB94" w14:textId="77777777" w:rsidR="007B7404" w:rsidRPr="00F46E58" w:rsidRDefault="007B7404" w:rsidP="00164520">
            <w:pPr>
              <w:spacing w:line="276" w:lineRule="auto"/>
              <w:contextualSpacing/>
              <w:jc w:val="center"/>
              <w:rPr>
                <w:rFonts w:cs="Times New Roman"/>
              </w:rPr>
            </w:pPr>
          </w:p>
        </w:tc>
      </w:tr>
      <w:tr w:rsidR="007B7404" w:rsidRPr="00F46E58" w14:paraId="68110434" w14:textId="77777777" w:rsidTr="007B7404">
        <w:trPr>
          <w:jc w:val="center"/>
        </w:trPr>
        <w:tc>
          <w:tcPr>
            <w:tcW w:w="2547" w:type="dxa"/>
            <w:tcBorders>
              <w:top w:val="single" w:sz="4" w:space="0" w:color="auto"/>
            </w:tcBorders>
            <w:vAlign w:val="bottom"/>
          </w:tcPr>
          <w:p w14:paraId="1ECB17FD"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1</w:t>
            </w:r>
          </w:p>
        </w:tc>
        <w:tc>
          <w:tcPr>
            <w:tcW w:w="1417" w:type="dxa"/>
          </w:tcPr>
          <w:p w14:paraId="7063F4F0" w14:textId="77777777" w:rsidR="007B7404" w:rsidRPr="00F46E58" w:rsidRDefault="007B7404" w:rsidP="00164520">
            <w:pPr>
              <w:spacing w:line="276" w:lineRule="auto"/>
              <w:contextualSpacing/>
              <w:jc w:val="center"/>
              <w:rPr>
                <w:rFonts w:cs="Times New Roman"/>
              </w:rPr>
            </w:pPr>
            <w:r w:rsidRPr="00F46E58">
              <w:rPr>
                <w:rFonts w:cs="Times New Roman"/>
              </w:rPr>
              <w:t>0,667</w:t>
            </w:r>
          </w:p>
        </w:tc>
        <w:tc>
          <w:tcPr>
            <w:tcW w:w="1560" w:type="dxa"/>
          </w:tcPr>
          <w:p w14:paraId="45B88596"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52E9A2A2"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6D3737FC" w14:textId="77777777" w:rsidTr="007B7404">
        <w:trPr>
          <w:jc w:val="center"/>
        </w:trPr>
        <w:tc>
          <w:tcPr>
            <w:tcW w:w="2547" w:type="dxa"/>
            <w:vAlign w:val="bottom"/>
          </w:tcPr>
          <w:p w14:paraId="6FDB398C"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2</w:t>
            </w:r>
          </w:p>
        </w:tc>
        <w:tc>
          <w:tcPr>
            <w:tcW w:w="1417" w:type="dxa"/>
          </w:tcPr>
          <w:p w14:paraId="483B96F6" w14:textId="77777777" w:rsidR="007B7404" w:rsidRPr="00F46E58" w:rsidRDefault="007B7404" w:rsidP="00164520">
            <w:pPr>
              <w:spacing w:line="276" w:lineRule="auto"/>
              <w:contextualSpacing/>
              <w:jc w:val="center"/>
              <w:rPr>
                <w:rFonts w:cs="Times New Roman"/>
              </w:rPr>
            </w:pPr>
            <w:r w:rsidRPr="00F46E58">
              <w:rPr>
                <w:rFonts w:cs="Times New Roman"/>
              </w:rPr>
              <w:t>0,411</w:t>
            </w:r>
          </w:p>
        </w:tc>
        <w:tc>
          <w:tcPr>
            <w:tcW w:w="1560" w:type="dxa"/>
          </w:tcPr>
          <w:p w14:paraId="311B32CF"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7B790810"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7454D9AC" w14:textId="77777777" w:rsidTr="007B7404">
        <w:trPr>
          <w:jc w:val="center"/>
        </w:trPr>
        <w:tc>
          <w:tcPr>
            <w:tcW w:w="2547" w:type="dxa"/>
            <w:vAlign w:val="bottom"/>
          </w:tcPr>
          <w:p w14:paraId="7A6BA738"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3</w:t>
            </w:r>
          </w:p>
        </w:tc>
        <w:tc>
          <w:tcPr>
            <w:tcW w:w="1417" w:type="dxa"/>
          </w:tcPr>
          <w:p w14:paraId="0EFB061C" w14:textId="77777777" w:rsidR="007B7404" w:rsidRPr="00F46E58" w:rsidRDefault="007B7404" w:rsidP="00164520">
            <w:pPr>
              <w:spacing w:line="276" w:lineRule="auto"/>
              <w:contextualSpacing/>
              <w:jc w:val="center"/>
              <w:rPr>
                <w:rFonts w:cs="Times New Roman"/>
              </w:rPr>
            </w:pPr>
            <w:r w:rsidRPr="00F46E58">
              <w:rPr>
                <w:rFonts w:cs="Times New Roman"/>
              </w:rPr>
              <w:t>0,662</w:t>
            </w:r>
          </w:p>
        </w:tc>
        <w:tc>
          <w:tcPr>
            <w:tcW w:w="1560" w:type="dxa"/>
          </w:tcPr>
          <w:p w14:paraId="4F260FE7"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023CDF72"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3E272636" w14:textId="77777777" w:rsidTr="007B7404">
        <w:trPr>
          <w:jc w:val="center"/>
        </w:trPr>
        <w:tc>
          <w:tcPr>
            <w:tcW w:w="2547" w:type="dxa"/>
            <w:vAlign w:val="bottom"/>
          </w:tcPr>
          <w:p w14:paraId="762FA3B4"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4</w:t>
            </w:r>
          </w:p>
        </w:tc>
        <w:tc>
          <w:tcPr>
            <w:tcW w:w="1417" w:type="dxa"/>
          </w:tcPr>
          <w:p w14:paraId="1CA829DA" w14:textId="77777777" w:rsidR="007B7404" w:rsidRPr="00F46E58" w:rsidRDefault="007B7404" w:rsidP="00164520">
            <w:pPr>
              <w:spacing w:line="276" w:lineRule="auto"/>
              <w:contextualSpacing/>
              <w:jc w:val="center"/>
              <w:rPr>
                <w:rFonts w:cs="Times New Roman"/>
              </w:rPr>
            </w:pPr>
            <w:r w:rsidRPr="00F46E58">
              <w:rPr>
                <w:rFonts w:cs="Times New Roman"/>
              </w:rPr>
              <w:t>0,667</w:t>
            </w:r>
          </w:p>
        </w:tc>
        <w:tc>
          <w:tcPr>
            <w:tcW w:w="1560" w:type="dxa"/>
          </w:tcPr>
          <w:p w14:paraId="7A5A549A"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766C91ED"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473E2270" w14:textId="77777777" w:rsidTr="007B7404">
        <w:trPr>
          <w:jc w:val="center"/>
        </w:trPr>
        <w:tc>
          <w:tcPr>
            <w:tcW w:w="2547" w:type="dxa"/>
            <w:vAlign w:val="bottom"/>
          </w:tcPr>
          <w:p w14:paraId="7EF1BBDB"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5</w:t>
            </w:r>
          </w:p>
        </w:tc>
        <w:tc>
          <w:tcPr>
            <w:tcW w:w="1417" w:type="dxa"/>
          </w:tcPr>
          <w:p w14:paraId="1AC0C363" w14:textId="77777777" w:rsidR="007B7404" w:rsidRPr="00F46E58" w:rsidRDefault="007B7404" w:rsidP="00164520">
            <w:pPr>
              <w:spacing w:line="276" w:lineRule="auto"/>
              <w:contextualSpacing/>
              <w:jc w:val="center"/>
              <w:rPr>
                <w:rFonts w:cs="Times New Roman"/>
              </w:rPr>
            </w:pPr>
            <w:r w:rsidRPr="00F46E58">
              <w:rPr>
                <w:rFonts w:cs="Times New Roman"/>
              </w:rPr>
              <w:t>0,646</w:t>
            </w:r>
          </w:p>
        </w:tc>
        <w:tc>
          <w:tcPr>
            <w:tcW w:w="1560" w:type="dxa"/>
          </w:tcPr>
          <w:p w14:paraId="70146622"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599F16E5"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0052D1A6" w14:textId="77777777" w:rsidTr="007B7404">
        <w:trPr>
          <w:jc w:val="center"/>
        </w:trPr>
        <w:tc>
          <w:tcPr>
            <w:tcW w:w="2547" w:type="dxa"/>
            <w:vAlign w:val="bottom"/>
          </w:tcPr>
          <w:p w14:paraId="35BBF4F6"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6</w:t>
            </w:r>
          </w:p>
        </w:tc>
        <w:tc>
          <w:tcPr>
            <w:tcW w:w="1417" w:type="dxa"/>
          </w:tcPr>
          <w:p w14:paraId="06B145C8" w14:textId="77777777" w:rsidR="007B7404" w:rsidRPr="00F46E58" w:rsidRDefault="007B7404" w:rsidP="00164520">
            <w:pPr>
              <w:spacing w:line="276" w:lineRule="auto"/>
              <w:contextualSpacing/>
              <w:jc w:val="center"/>
              <w:rPr>
                <w:rFonts w:cs="Times New Roman"/>
              </w:rPr>
            </w:pPr>
            <w:r w:rsidRPr="00F46E58">
              <w:rPr>
                <w:rFonts w:cs="Times New Roman"/>
              </w:rPr>
              <w:t>0,870</w:t>
            </w:r>
          </w:p>
        </w:tc>
        <w:tc>
          <w:tcPr>
            <w:tcW w:w="1560" w:type="dxa"/>
          </w:tcPr>
          <w:p w14:paraId="59CEB6E9"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6A4BFDC1"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515197AC" w14:textId="77777777" w:rsidTr="007B7404">
        <w:trPr>
          <w:jc w:val="center"/>
        </w:trPr>
        <w:tc>
          <w:tcPr>
            <w:tcW w:w="2547" w:type="dxa"/>
            <w:vAlign w:val="bottom"/>
          </w:tcPr>
          <w:p w14:paraId="04417C70"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7</w:t>
            </w:r>
          </w:p>
        </w:tc>
        <w:tc>
          <w:tcPr>
            <w:tcW w:w="1417" w:type="dxa"/>
          </w:tcPr>
          <w:p w14:paraId="5F4F91D4" w14:textId="77777777" w:rsidR="007B7404" w:rsidRPr="00F46E58" w:rsidRDefault="007B7404" w:rsidP="00164520">
            <w:pPr>
              <w:spacing w:line="276" w:lineRule="auto"/>
              <w:contextualSpacing/>
              <w:jc w:val="center"/>
              <w:rPr>
                <w:rFonts w:cs="Times New Roman"/>
              </w:rPr>
            </w:pPr>
            <w:r w:rsidRPr="00F46E58">
              <w:rPr>
                <w:rFonts w:cs="Times New Roman"/>
              </w:rPr>
              <w:t>0,836</w:t>
            </w:r>
          </w:p>
        </w:tc>
        <w:tc>
          <w:tcPr>
            <w:tcW w:w="1560" w:type="dxa"/>
          </w:tcPr>
          <w:p w14:paraId="0A9A629F"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5FC630F9"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58E75795" w14:textId="77777777" w:rsidTr="007B7404">
        <w:trPr>
          <w:jc w:val="center"/>
        </w:trPr>
        <w:tc>
          <w:tcPr>
            <w:tcW w:w="2547" w:type="dxa"/>
            <w:vAlign w:val="bottom"/>
          </w:tcPr>
          <w:p w14:paraId="42348BCF"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8</w:t>
            </w:r>
          </w:p>
        </w:tc>
        <w:tc>
          <w:tcPr>
            <w:tcW w:w="1417" w:type="dxa"/>
          </w:tcPr>
          <w:p w14:paraId="74E4545F" w14:textId="77777777" w:rsidR="007B7404" w:rsidRPr="00F46E58" w:rsidRDefault="007B7404" w:rsidP="00164520">
            <w:pPr>
              <w:spacing w:line="276" w:lineRule="auto"/>
              <w:contextualSpacing/>
              <w:jc w:val="center"/>
              <w:rPr>
                <w:rFonts w:cs="Times New Roman"/>
              </w:rPr>
            </w:pPr>
            <w:r w:rsidRPr="00F46E58">
              <w:rPr>
                <w:rFonts w:cs="Times New Roman"/>
              </w:rPr>
              <w:t>0,738</w:t>
            </w:r>
          </w:p>
        </w:tc>
        <w:tc>
          <w:tcPr>
            <w:tcW w:w="1560" w:type="dxa"/>
          </w:tcPr>
          <w:p w14:paraId="7685A7FC"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008A68E9"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7DC37F06" w14:textId="77777777" w:rsidTr="007B7404">
        <w:trPr>
          <w:jc w:val="center"/>
        </w:trPr>
        <w:tc>
          <w:tcPr>
            <w:tcW w:w="2547" w:type="dxa"/>
            <w:vAlign w:val="bottom"/>
          </w:tcPr>
          <w:p w14:paraId="3E17DE06"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9</w:t>
            </w:r>
          </w:p>
        </w:tc>
        <w:tc>
          <w:tcPr>
            <w:tcW w:w="1417" w:type="dxa"/>
          </w:tcPr>
          <w:p w14:paraId="34AD6AE4" w14:textId="77777777" w:rsidR="007B7404" w:rsidRPr="00F46E58" w:rsidRDefault="007B7404" w:rsidP="00164520">
            <w:pPr>
              <w:spacing w:line="276" w:lineRule="auto"/>
              <w:contextualSpacing/>
              <w:jc w:val="center"/>
              <w:rPr>
                <w:rFonts w:cs="Times New Roman"/>
              </w:rPr>
            </w:pPr>
            <w:r w:rsidRPr="00F46E58">
              <w:rPr>
                <w:rFonts w:cs="Times New Roman"/>
              </w:rPr>
              <w:t>0,593</w:t>
            </w:r>
          </w:p>
        </w:tc>
        <w:tc>
          <w:tcPr>
            <w:tcW w:w="1560" w:type="dxa"/>
          </w:tcPr>
          <w:p w14:paraId="7BEA7714"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6CE73AB1"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3A392BD0" w14:textId="77777777" w:rsidTr="007B7404">
        <w:trPr>
          <w:jc w:val="center"/>
        </w:trPr>
        <w:tc>
          <w:tcPr>
            <w:tcW w:w="2547" w:type="dxa"/>
            <w:vAlign w:val="bottom"/>
          </w:tcPr>
          <w:p w14:paraId="4FED0A95"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10</w:t>
            </w:r>
          </w:p>
        </w:tc>
        <w:tc>
          <w:tcPr>
            <w:tcW w:w="1417" w:type="dxa"/>
          </w:tcPr>
          <w:p w14:paraId="53BBC447" w14:textId="77777777" w:rsidR="007B7404" w:rsidRPr="00F46E58" w:rsidRDefault="007B7404" w:rsidP="00164520">
            <w:pPr>
              <w:spacing w:line="276" w:lineRule="auto"/>
              <w:contextualSpacing/>
              <w:jc w:val="center"/>
              <w:rPr>
                <w:rFonts w:cs="Times New Roman"/>
              </w:rPr>
            </w:pPr>
            <w:r w:rsidRPr="00F46E58">
              <w:rPr>
                <w:rFonts w:cs="Times New Roman"/>
              </w:rPr>
              <w:t>0,798</w:t>
            </w:r>
          </w:p>
        </w:tc>
        <w:tc>
          <w:tcPr>
            <w:tcW w:w="1560" w:type="dxa"/>
          </w:tcPr>
          <w:p w14:paraId="6565C2F0"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0BF467A7"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0B3DDDF0" w14:textId="77777777" w:rsidTr="007B7404">
        <w:trPr>
          <w:jc w:val="center"/>
        </w:trPr>
        <w:tc>
          <w:tcPr>
            <w:tcW w:w="2547" w:type="dxa"/>
            <w:vAlign w:val="bottom"/>
          </w:tcPr>
          <w:p w14:paraId="3E52A29B"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11</w:t>
            </w:r>
          </w:p>
        </w:tc>
        <w:tc>
          <w:tcPr>
            <w:tcW w:w="1417" w:type="dxa"/>
          </w:tcPr>
          <w:p w14:paraId="0334D833" w14:textId="77777777" w:rsidR="007B7404" w:rsidRPr="00F46E58" w:rsidRDefault="007B7404" w:rsidP="00164520">
            <w:pPr>
              <w:spacing w:line="276" w:lineRule="auto"/>
              <w:contextualSpacing/>
              <w:jc w:val="center"/>
              <w:rPr>
                <w:rFonts w:cs="Times New Roman"/>
              </w:rPr>
            </w:pPr>
            <w:r w:rsidRPr="00F46E58">
              <w:rPr>
                <w:rFonts w:cs="Times New Roman"/>
              </w:rPr>
              <w:t>0,739</w:t>
            </w:r>
          </w:p>
        </w:tc>
        <w:tc>
          <w:tcPr>
            <w:tcW w:w="1560" w:type="dxa"/>
          </w:tcPr>
          <w:p w14:paraId="1D56BF5F"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23F864C0"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70C9D3D5" w14:textId="77777777" w:rsidTr="007B7404">
        <w:trPr>
          <w:jc w:val="center"/>
        </w:trPr>
        <w:tc>
          <w:tcPr>
            <w:tcW w:w="2547" w:type="dxa"/>
            <w:vAlign w:val="bottom"/>
          </w:tcPr>
          <w:p w14:paraId="5F77FEE7"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12</w:t>
            </w:r>
          </w:p>
        </w:tc>
        <w:tc>
          <w:tcPr>
            <w:tcW w:w="1417" w:type="dxa"/>
          </w:tcPr>
          <w:p w14:paraId="197ABF09" w14:textId="77777777" w:rsidR="007B7404" w:rsidRPr="00F46E58" w:rsidRDefault="007B7404" w:rsidP="00164520">
            <w:pPr>
              <w:spacing w:line="276" w:lineRule="auto"/>
              <w:contextualSpacing/>
              <w:jc w:val="center"/>
              <w:rPr>
                <w:rFonts w:cs="Times New Roman"/>
              </w:rPr>
            </w:pPr>
            <w:r w:rsidRPr="00F46E58">
              <w:rPr>
                <w:rFonts w:cs="Times New Roman"/>
              </w:rPr>
              <w:t>0,695</w:t>
            </w:r>
          </w:p>
        </w:tc>
        <w:tc>
          <w:tcPr>
            <w:tcW w:w="1560" w:type="dxa"/>
          </w:tcPr>
          <w:p w14:paraId="14FF6AF4"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25B6CC56"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18F50DFF" w14:textId="77777777" w:rsidTr="007B7404">
        <w:trPr>
          <w:jc w:val="center"/>
        </w:trPr>
        <w:tc>
          <w:tcPr>
            <w:tcW w:w="2547" w:type="dxa"/>
            <w:vAlign w:val="bottom"/>
          </w:tcPr>
          <w:p w14:paraId="09D0955B"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13</w:t>
            </w:r>
          </w:p>
        </w:tc>
        <w:tc>
          <w:tcPr>
            <w:tcW w:w="1417" w:type="dxa"/>
          </w:tcPr>
          <w:p w14:paraId="21FE8B05" w14:textId="77777777" w:rsidR="007B7404" w:rsidRPr="00F46E58" w:rsidRDefault="007B7404" w:rsidP="00164520">
            <w:pPr>
              <w:spacing w:line="276" w:lineRule="auto"/>
              <w:contextualSpacing/>
              <w:jc w:val="center"/>
              <w:rPr>
                <w:rFonts w:cs="Times New Roman"/>
              </w:rPr>
            </w:pPr>
            <w:r w:rsidRPr="00F46E58">
              <w:rPr>
                <w:rFonts w:cs="Times New Roman"/>
              </w:rPr>
              <w:t>0,750</w:t>
            </w:r>
          </w:p>
        </w:tc>
        <w:tc>
          <w:tcPr>
            <w:tcW w:w="1560" w:type="dxa"/>
          </w:tcPr>
          <w:p w14:paraId="3D27F2D1"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Pr>
          <w:p w14:paraId="409B1803"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r w:rsidR="007B7404" w:rsidRPr="00F46E58" w14:paraId="67E9ED05" w14:textId="77777777" w:rsidTr="007B7404">
        <w:trPr>
          <w:jc w:val="center"/>
        </w:trPr>
        <w:tc>
          <w:tcPr>
            <w:tcW w:w="2547" w:type="dxa"/>
            <w:tcBorders>
              <w:bottom w:val="single" w:sz="4" w:space="0" w:color="auto"/>
            </w:tcBorders>
            <w:vAlign w:val="bottom"/>
          </w:tcPr>
          <w:p w14:paraId="0C26C07D" w14:textId="77777777" w:rsidR="007B7404" w:rsidRPr="00F46E58" w:rsidRDefault="007B7404" w:rsidP="00164520">
            <w:pPr>
              <w:spacing w:line="276" w:lineRule="auto"/>
              <w:contextualSpacing/>
              <w:jc w:val="center"/>
              <w:rPr>
                <w:rFonts w:cs="Times New Roman"/>
              </w:rPr>
            </w:pPr>
            <w:r w:rsidRPr="00F46E58">
              <w:rPr>
                <w:rFonts w:cs="Times New Roman"/>
                <w:color w:val="000000"/>
              </w:rPr>
              <w:t>Item 14</w:t>
            </w:r>
          </w:p>
        </w:tc>
        <w:tc>
          <w:tcPr>
            <w:tcW w:w="1417" w:type="dxa"/>
            <w:tcBorders>
              <w:bottom w:val="single" w:sz="4" w:space="0" w:color="auto"/>
            </w:tcBorders>
          </w:tcPr>
          <w:p w14:paraId="45B32E83" w14:textId="77777777" w:rsidR="007B7404" w:rsidRPr="00F46E58" w:rsidRDefault="007B7404" w:rsidP="00164520">
            <w:pPr>
              <w:spacing w:line="276" w:lineRule="auto"/>
              <w:contextualSpacing/>
              <w:jc w:val="center"/>
              <w:rPr>
                <w:rFonts w:cs="Times New Roman"/>
              </w:rPr>
            </w:pPr>
            <w:r w:rsidRPr="00F46E58">
              <w:rPr>
                <w:rFonts w:cs="Times New Roman"/>
              </w:rPr>
              <w:t>0,866</w:t>
            </w:r>
          </w:p>
        </w:tc>
        <w:tc>
          <w:tcPr>
            <w:tcW w:w="1560" w:type="dxa"/>
            <w:tcBorders>
              <w:bottom w:val="single" w:sz="4" w:space="0" w:color="auto"/>
            </w:tcBorders>
          </w:tcPr>
          <w:p w14:paraId="060C2CCA" w14:textId="77777777" w:rsidR="007B7404" w:rsidRPr="00F46E58" w:rsidRDefault="007B7404" w:rsidP="00164520">
            <w:pPr>
              <w:spacing w:line="276" w:lineRule="auto"/>
              <w:contextualSpacing/>
              <w:jc w:val="center"/>
              <w:rPr>
                <w:rFonts w:cs="Times New Roman"/>
              </w:rPr>
            </w:pPr>
            <w:r w:rsidRPr="00F46E58">
              <w:rPr>
                <w:rFonts w:cs="Times New Roman"/>
              </w:rPr>
              <w:t>0,361</w:t>
            </w:r>
          </w:p>
        </w:tc>
        <w:tc>
          <w:tcPr>
            <w:tcW w:w="2551" w:type="dxa"/>
            <w:tcBorders>
              <w:bottom w:val="single" w:sz="4" w:space="0" w:color="auto"/>
            </w:tcBorders>
          </w:tcPr>
          <w:p w14:paraId="1C1EE2A7" w14:textId="77777777" w:rsidR="007B7404" w:rsidRPr="00F46E58" w:rsidRDefault="007B7404" w:rsidP="00164520">
            <w:pPr>
              <w:spacing w:line="276" w:lineRule="auto"/>
              <w:contextualSpacing/>
              <w:jc w:val="center"/>
              <w:rPr>
                <w:rFonts w:cs="Times New Roman"/>
              </w:rPr>
            </w:pPr>
            <w:r w:rsidRPr="00F46E58">
              <w:rPr>
                <w:rFonts w:cs="Times New Roman"/>
              </w:rPr>
              <w:t>Valid</w:t>
            </w:r>
          </w:p>
        </w:tc>
      </w:tr>
    </w:tbl>
    <w:p w14:paraId="1436B62E" w14:textId="77777777" w:rsidR="007B7404" w:rsidRPr="00F46E58" w:rsidRDefault="007B7404" w:rsidP="007B7404">
      <w:pPr>
        <w:spacing w:line="276" w:lineRule="auto"/>
        <w:ind w:left="709" w:firstLine="709"/>
        <w:rPr>
          <w:rFonts w:eastAsiaTheme="minorEastAsia" w:cstheme="majorBidi"/>
          <w:sz w:val="24"/>
          <w:szCs w:val="24"/>
          <w:lang w:val="en-ID" w:eastAsia="ko-KR"/>
        </w:rPr>
      </w:pPr>
      <w:bookmarkStart w:id="9" w:name="_Toc187839871"/>
      <w:bookmarkStart w:id="10" w:name="_Toc187842262"/>
      <w:r w:rsidRPr="00F46E58">
        <w:rPr>
          <w:rFonts w:eastAsiaTheme="minorEastAsia" w:cstheme="majorBidi"/>
          <w:sz w:val="24"/>
          <w:szCs w:val="24"/>
          <w:lang w:val="en-ID" w:eastAsia="ko-KR"/>
        </w:rPr>
        <w:t xml:space="preserve">Based on the results above, it is known that all question items on the variables of </w:t>
      </w:r>
      <w:r w:rsidRPr="00F46E58">
        <w:rPr>
          <w:rFonts w:eastAsiaTheme="minorEastAsia" w:cstheme="majorBidi"/>
          <w:b/>
          <w:bCs/>
          <w:sz w:val="24"/>
          <w:szCs w:val="24"/>
          <w:lang w:val="en-ID" w:eastAsia="ko-KR"/>
        </w:rPr>
        <w:t>self-service</w:t>
      </w:r>
      <w:r w:rsidRPr="00F46E58">
        <w:rPr>
          <w:rFonts w:eastAsiaTheme="minorEastAsia" w:cstheme="majorBidi"/>
          <w:sz w:val="24"/>
          <w:szCs w:val="24"/>
          <w:lang w:val="en-ID" w:eastAsia="ko-KR"/>
        </w:rPr>
        <w:t xml:space="preserve"> and </w:t>
      </w:r>
      <w:r w:rsidRPr="00F46E58">
        <w:rPr>
          <w:rFonts w:eastAsiaTheme="minorEastAsia" w:cstheme="majorBidi"/>
          <w:b/>
          <w:bCs/>
          <w:sz w:val="24"/>
          <w:szCs w:val="24"/>
          <w:lang w:val="en-ID" w:eastAsia="ko-KR"/>
        </w:rPr>
        <w:t>user satisfaction</w:t>
      </w:r>
      <w:r w:rsidRPr="00F46E58">
        <w:rPr>
          <w:rFonts w:eastAsiaTheme="minorEastAsia" w:cstheme="majorBidi"/>
          <w:sz w:val="24"/>
          <w:szCs w:val="24"/>
          <w:lang w:val="en-ID" w:eastAsia="ko-KR"/>
        </w:rPr>
        <w:t xml:space="preserve"> have </w:t>
      </w:r>
      <w:r w:rsidRPr="00F46E58">
        <w:rPr>
          <w:rFonts w:eastAsiaTheme="minorEastAsia" w:cstheme="majorBidi"/>
          <w:b/>
          <w:bCs/>
          <w:sz w:val="24"/>
          <w:szCs w:val="24"/>
          <w:lang w:val="en-ID" w:eastAsia="ko-KR"/>
        </w:rPr>
        <w:t>r&lt;sub&gt;count&lt;/sub&gt; &gt; r&lt;sub&gt;table&lt;/sub&gt; (0.361)</w:t>
      </w:r>
      <w:r w:rsidRPr="00F46E58">
        <w:rPr>
          <w:rFonts w:eastAsiaTheme="minorEastAsia" w:cstheme="majorBidi"/>
          <w:sz w:val="24"/>
          <w:szCs w:val="24"/>
          <w:lang w:val="en-ID" w:eastAsia="ko-KR"/>
        </w:rPr>
        <w:t xml:space="preserve">. Therefore, it can be concluded that these items are </w:t>
      </w:r>
      <w:r w:rsidRPr="00F46E58">
        <w:rPr>
          <w:rFonts w:eastAsiaTheme="minorEastAsia" w:cstheme="majorBidi"/>
          <w:b/>
          <w:bCs/>
          <w:sz w:val="24"/>
          <w:szCs w:val="24"/>
          <w:lang w:val="en-ID" w:eastAsia="ko-KR"/>
        </w:rPr>
        <w:t>valid</w:t>
      </w:r>
      <w:r w:rsidRPr="00F46E58">
        <w:rPr>
          <w:rFonts w:eastAsiaTheme="minorEastAsia" w:cstheme="majorBidi"/>
          <w:sz w:val="24"/>
          <w:szCs w:val="24"/>
          <w:lang w:val="en-ID" w:eastAsia="ko-KR"/>
        </w:rPr>
        <w:t xml:space="preserve"> and can be used in the study.</w:t>
      </w:r>
    </w:p>
    <w:p w14:paraId="11F7C2A1" w14:textId="77777777" w:rsidR="007B7404" w:rsidRPr="00F46E58" w:rsidRDefault="007B7404" w:rsidP="007B7404">
      <w:pPr>
        <w:spacing w:line="276" w:lineRule="auto"/>
        <w:ind w:left="709" w:firstLine="709"/>
        <w:rPr>
          <w:rFonts w:eastAsiaTheme="minorEastAsia" w:cstheme="majorBidi"/>
          <w:sz w:val="24"/>
          <w:szCs w:val="24"/>
          <w:lang w:val="en-ID" w:eastAsia="ko-KR"/>
        </w:rPr>
      </w:pPr>
      <w:r w:rsidRPr="00F46E58">
        <w:rPr>
          <w:rFonts w:eastAsiaTheme="minorEastAsia" w:cstheme="majorBidi"/>
          <w:sz w:val="24"/>
          <w:szCs w:val="24"/>
          <w:lang w:val="en-ID" w:eastAsia="ko-KR"/>
        </w:rPr>
        <w:t xml:space="preserve">The </w:t>
      </w:r>
      <w:r w:rsidRPr="00F46E58">
        <w:rPr>
          <w:rFonts w:eastAsiaTheme="minorEastAsia" w:cstheme="majorBidi"/>
          <w:b/>
          <w:bCs/>
          <w:sz w:val="24"/>
          <w:szCs w:val="24"/>
          <w:lang w:val="en-ID" w:eastAsia="ko-KR"/>
        </w:rPr>
        <w:t>reliability test</w:t>
      </w:r>
      <w:r w:rsidRPr="00F46E58">
        <w:rPr>
          <w:rFonts w:eastAsiaTheme="minorEastAsia" w:cstheme="majorBidi"/>
          <w:sz w:val="24"/>
          <w:szCs w:val="24"/>
          <w:lang w:val="en-ID" w:eastAsia="ko-KR"/>
        </w:rPr>
        <w:t xml:space="preserve"> in this study was conducted by calculating the </w:t>
      </w:r>
      <w:r w:rsidRPr="00F46E58">
        <w:rPr>
          <w:rFonts w:eastAsiaTheme="minorEastAsia" w:cstheme="majorBidi"/>
          <w:b/>
          <w:bCs/>
          <w:sz w:val="24"/>
          <w:szCs w:val="24"/>
          <w:lang w:val="en-ID" w:eastAsia="ko-KR"/>
        </w:rPr>
        <w:t>Cronbach’s Alpha coefficient</w:t>
      </w:r>
      <w:r w:rsidRPr="00F46E58">
        <w:rPr>
          <w:rFonts w:eastAsiaTheme="minorEastAsia" w:cstheme="majorBidi"/>
          <w:sz w:val="24"/>
          <w:szCs w:val="24"/>
          <w:lang w:val="en-ID" w:eastAsia="ko-KR"/>
        </w:rPr>
        <w:t xml:space="preserve">. A variable is considered </w:t>
      </w:r>
      <w:r w:rsidRPr="00F46E58">
        <w:rPr>
          <w:rFonts w:eastAsiaTheme="minorEastAsia" w:cstheme="majorBidi"/>
          <w:b/>
          <w:bCs/>
          <w:sz w:val="24"/>
          <w:szCs w:val="24"/>
          <w:lang w:val="en-ID" w:eastAsia="ko-KR"/>
        </w:rPr>
        <w:t>reliable</w:t>
      </w:r>
      <w:r w:rsidRPr="00F46E58">
        <w:rPr>
          <w:rFonts w:eastAsiaTheme="minorEastAsia" w:cstheme="majorBidi"/>
          <w:sz w:val="24"/>
          <w:szCs w:val="24"/>
          <w:lang w:val="en-ID" w:eastAsia="ko-KR"/>
        </w:rPr>
        <w:t xml:space="preserve"> if it has a </w:t>
      </w:r>
      <w:r w:rsidRPr="00F46E58">
        <w:rPr>
          <w:rFonts w:eastAsiaTheme="minorEastAsia" w:cstheme="majorBidi"/>
          <w:b/>
          <w:bCs/>
          <w:sz w:val="24"/>
          <w:szCs w:val="24"/>
          <w:lang w:val="en-ID" w:eastAsia="ko-KR"/>
        </w:rPr>
        <w:t xml:space="preserve">Cronbach’s Alpha </w:t>
      </w:r>
      <w:r w:rsidRPr="00F46E58">
        <w:rPr>
          <w:rFonts w:eastAsiaTheme="minorEastAsia" w:cstheme="majorBidi"/>
          <w:b/>
          <w:bCs/>
          <w:sz w:val="24"/>
          <w:szCs w:val="24"/>
          <w:lang w:val="en-ID" w:eastAsia="ko-KR"/>
        </w:rPr>
        <w:lastRenderedPageBreak/>
        <w:t>value greater than 0.60</w:t>
      </w:r>
      <w:r w:rsidRPr="00F46E58">
        <w:rPr>
          <w:rFonts w:eastAsiaTheme="minorEastAsia" w:cstheme="majorBidi"/>
          <w:sz w:val="24"/>
          <w:szCs w:val="24"/>
          <w:lang w:val="en-ID" w:eastAsia="ko-KR"/>
        </w:rPr>
        <w:t>. The results of the reliability test are presented as follows:</w:t>
      </w:r>
    </w:p>
    <w:p w14:paraId="68F24BA4" w14:textId="77777777" w:rsidR="007B7404" w:rsidRPr="00F46E58" w:rsidRDefault="007B7404" w:rsidP="007B7404">
      <w:pPr>
        <w:spacing w:line="276" w:lineRule="auto"/>
        <w:ind w:left="709"/>
        <w:rPr>
          <w:rFonts w:eastAsiaTheme="minorEastAsia" w:cstheme="majorBidi"/>
          <w:sz w:val="24"/>
          <w:szCs w:val="24"/>
          <w:lang w:eastAsia="ko-KR"/>
        </w:rPr>
      </w:pPr>
      <w:r w:rsidRPr="00F46E58">
        <w:rPr>
          <w:rFonts w:eastAsiaTheme="minorEastAsia" w:cstheme="majorBidi"/>
          <w:sz w:val="24"/>
          <w:szCs w:val="24"/>
          <w:lang w:eastAsia="ko-KR"/>
        </w:rPr>
        <w:t xml:space="preserve">Table 2. </w:t>
      </w:r>
      <w:bookmarkEnd w:id="9"/>
      <w:bookmarkEnd w:id="10"/>
      <w:r w:rsidRPr="00F46E58">
        <w:rPr>
          <w:rFonts w:eastAsiaTheme="minorEastAsia" w:cstheme="majorBidi"/>
          <w:sz w:val="24"/>
          <w:szCs w:val="24"/>
          <w:lang w:val="id-ID" w:eastAsia="ko-KR"/>
        </w:rPr>
        <w:t xml:space="preserve">Uji </w:t>
      </w:r>
      <w:proofErr w:type="spellStart"/>
      <w:r w:rsidRPr="00F46E58">
        <w:rPr>
          <w:rFonts w:eastAsiaTheme="minorEastAsia" w:cstheme="majorBidi"/>
          <w:sz w:val="24"/>
          <w:szCs w:val="24"/>
          <w:lang w:val="id-ID" w:eastAsia="ko-KR"/>
        </w:rPr>
        <w:t>Reliability</w:t>
      </w:r>
      <w:proofErr w:type="spellEnd"/>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2268"/>
        <w:gridCol w:w="2399"/>
      </w:tblGrid>
      <w:tr w:rsidR="007B7404" w:rsidRPr="00F46E58" w14:paraId="606A41E9" w14:textId="77777777" w:rsidTr="007B7404">
        <w:trPr>
          <w:jc w:val="center"/>
        </w:trPr>
        <w:tc>
          <w:tcPr>
            <w:tcW w:w="3413" w:type="dxa"/>
            <w:tcBorders>
              <w:top w:val="single" w:sz="4" w:space="0" w:color="auto"/>
              <w:bottom w:val="single" w:sz="4" w:space="0" w:color="auto"/>
            </w:tcBorders>
          </w:tcPr>
          <w:p w14:paraId="324CB26A" w14:textId="77777777" w:rsidR="007B7404" w:rsidRPr="00F46E58" w:rsidRDefault="007B7404" w:rsidP="00164520">
            <w:pPr>
              <w:spacing w:line="276" w:lineRule="auto"/>
              <w:ind w:right="-108"/>
              <w:contextualSpacing/>
              <w:jc w:val="center"/>
              <w:rPr>
                <w:rFonts w:cs="Times New Roman"/>
                <w:b/>
                <w:bCs/>
              </w:rPr>
            </w:pPr>
            <w:proofErr w:type="spellStart"/>
            <w:r w:rsidRPr="00F46E58">
              <w:rPr>
                <w:rFonts w:cs="Times New Roman"/>
                <w:b/>
                <w:bCs/>
              </w:rPr>
              <w:t>Variabel</w:t>
            </w:r>
            <w:proofErr w:type="spellEnd"/>
          </w:p>
        </w:tc>
        <w:tc>
          <w:tcPr>
            <w:tcW w:w="2268" w:type="dxa"/>
            <w:tcBorders>
              <w:top w:val="single" w:sz="4" w:space="0" w:color="auto"/>
              <w:bottom w:val="single" w:sz="4" w:space="0" w:color="auto"/>
            </w:tcBorders>
          </w:tcPr>
          <w:p w14:paraId="43654C32" w14:textId="77777777" w:rsidR="007B7404" w:rsidRPr="00F46E58" w:rsidRDefault="007B7404" w:rsidP="00164520">
            <w:pPr>
              <w:spacing w:line="276" w:lineRule="auto"/>
              <w:contextualSpacing/>
              <w:jc w:val="center"/>
              <w:rPr>
                <w:rFonts w:cs="Times New Roman"/>
                <w:b/>
                <w:bCs/>
              </w:rPr>
            </w:pPr>
            <w:r w:rsidRPr="00F46E58">
              <w:rPr>
                <w:rFonts w:cs="Times New Roman"/>
                <w:b/>
                <w:bCs/>
              </w:rPr>
              <w:t>Cronbach's Alpha</w:t>
            </w:r>
          </w:p>
        </w:tc>
        <w:tc>
          <w:tcPr>
            <w:tcW w:w="2399" w:type="dxa"/>
            <w:tcBorders>
              <w:top w:val="single" w:sz="4" w:space="0" w:color="auto"/>
              <w:bottom w:val="single" w:sz="4" w:space="0" w:color="auto"/>
            </w:tcBorders>
          </w:tcPr>
          <w:p w14:paraId="20290324" w14:textId="77777777" w:rsidR="007B7404" w:rsidRPr="00F46E58" w:rsidRDefault="007B7404" w:rsidP="00164520">
            <w:pPr>
              <w:spacing w:line="276" w:lineRule="auto"/>
              <w:contextualSpacing/>
              <w:jc w:val="center"/>
              <w:rPr>
                <w:rFonts w:cs="Times New Roman"/>
                <w:b/>
                <w:bCs/>
              </w:rPr>
            </w:pPr>
            <w:proofErr w:type="spellStart"/>
            <w:r w:rsidRPr="00F46E58">
              <w:rPr>
                <w:rFonts w:cs="Times New Roman"/>
                <w:b/>
                <w:bCs/>
              </w:rPr>
              <w:t>Keterangan</w:t>
            </w:r>
            <w:proofErr w:type="spellEnd"/>
          </w:p>
        </w:tc>
      </w:tr>
      <w:tr w:rsidR="007B7404" w:rsidRPr="00F46E58" w14:paraId="70D56107" w14:textId="77777777" w:rsidTr="007B7404">
        <w:trPr>
          <w:jc w:val="center"/>
        </w:trPr>
        <w:tc>
          <w:tcPr>
            <w:tcW w:w="3413" w:type="dxa"/>
            <w:tcBorders>
              <w:top w:val="single" w:sz="4" w:space="0" w:color="auto"/>
            </w:tcBorders>
          </w:tcPr>
          <w:p w14:paraId="676F6C92" w14:textId="77777777" w:rsidR="007B7404" w:rsidRPr="00F46E58" w:rsidRDefault="007B7404" w:rsidP="00164520">
            <w:pPr>
              <w:spacing w:line="276" w:lineRule="auto"/>
              <w:ind w:right="-108"/>
              <w:contextualSpacing/>
              <w:jc w:val="center"/>
              <w:rPr>
                <w:rFonts w:cs="Times New Roman"/>
              </w:rPr>
            </w:pPr>
            <w:r w:rsidRPr="00F46E58">
              <w:rPr>
                <w:rFonts w:cs="Times New Roman"/>
              </w:rPr>
              <w:t>Self service</w:t>
            </w:r>
          </w:p>
        </w:tc>
        <w:tc>
          <w:tcPr>
            <w:tcW w:w="2268" w:type="dxa"/>
            <w:tcBorders>
              <w:top w:val="single" w:sz="4" w:space="0" w:color="auto"/>
            </w:tcBorders>
          </w:tcPr>
          <w:p w14:paraId="38A51094" w14:textId="77777777" w:rsidR="007B7404" w:rsidRPr="00F46E58" w:rsidRDefault="007B7404" w:rsidP="00164520">
            <w:pPr>
              <w:spacing w:line="276" w:lineRule="auto"/>
              <w:contextualSpacing/>
              <w:jc w:val="center"/>
              <w:rPr>
                <w:rFonts w:cs="Times New Roman"/>
              </w:rPr>
            </w:pPr>
            <w:r w:rsidRPr="00F46E58">
              <w:rPr>
                <w:rFonts w:cs="Times New Roman"/>
              </w:rPr>
              <w:t>0,797</w:t>
            </w:r>
          </w:p>
        </w:tc>
        <w:tc>
          <w:tcPr>
            <w:tcW w:w="2399" w:type="dxa"/>
            <w:tcBorders>
              <w:top w:val="single" w:sz="4" w:space="0" w:color="auto"/>
            </w:tcBorders>
          </w:tcPr>
          <w:p w14:paraId="2F79DB0D" w14:textId="77777777" w:rsidR="007B7404" w:rsidRPr="00F46E58" w:rsidRDefault="007B7404" w:rsidP="00164520">
            <w:pPr>
              <w:spacing w:line="276" w:lineRule="auto"/>
              <w:contextualSpacing/>
              <w:jc w:val="center"/>
              <w:rPr>
                <w:rFonts w:cs="Times New Roman"/>
              </w:rPr>
            </w:pPr>
            <w:proofErr w:type="spellStart"/>
            <w:r w:rsidRPr="00F46E58">
              <w:rPr>
                <w:rFonts w:cs="Times New Roman"/>
              </w:rPr>
              <w:t>Reliabel</w:t>
            </w:r>
            <w:proofErr w:type="spellEnd"/>
          </w:p>
        </w:tc>
      </w:tr>
      <w:tr w:rsidR="007B7404" w:rsidRPr="00F46E58" w14:paraId="227ED317" w14:textId="77777777" w:rsidTr="007B7404">
        <w:trPr>
          <w:jc w:val="center"/>
        </w:trPr>
        <w:tc>
          <w:tcPr>
            <w:tcW w:w="3413" w:type="dxa"/>
            <w:tcBorders>
              <w:bottom w:val="single" w:sz="4" w:space="0" w:color="auto"/>
            </w:tcBorders>
            <w:vAlign w:val="bottom"/>
          </w:tcPr>
          <w:p w14:paraId="44F84B8B" w14:textId="77777777" w:rsidR="007B7404" w:rsidRPr="00F46E58" w:rsidRDefault="007B7404" w:rsidP="00164520">
            <w:pPr>
              <w:spacing w:line="276" w:lineRule="auto"/>
              <w:contextualSpacing/>
              <w:jc w:val="center"/>
              <w:rPr>
                <w:rFonts w:cs="Times New Roman"/>
              </w:rPr>
            </w:pPr>
            <w:proofErr w:type="spellStart"/>
            <w:r w:rsidRPr="00F46E58">
              <w:rPr>
                <w:rFonts w:cs="Times New Roman"/>
              </w:rPr>
              <w:t>Satisfication</w:t>
            </w:r>
            <w:proofErr w:type="spellEnd"/>
            <w:r w:rsidRPr="00F46E58">
              <w:rPr>
                <w:rFonts w:cs="Times New Roman"/>
              </w:rPr>
              <w:t xml:space="preserve"> level</w:t>
            </w:r>
          </w:p>
        </w:tc>
        <w:tc>
          <w:tcPr>
            <w:tcW w:w="2268" w:type="dxa"/>
            <w:tcBorders>
              <w:bottom w:val="single" w:sz="4" w:space="0" w:color="auto"/>
            </w:tcBorders>
          </w:tcPr>
          <w:p w14:paraId="0476F309" w14:textId="77777777" w:rsidR="007B7404" w:rsidRPr="00F46E58" w:rsidRDefault="007B7404" w:rsidP="00164520">
            <w:pPr>
              <w:spacing w:line="276" w:lineRule="auto"/>
              <w:contextualSpacing/>
              <w:jc w:val="center"/>
              <w:rPr>
                <w:rFonts w:cs="Times New Roman"/>
              </w:rPr>
            </w:pPr>
            <w:r w:rsidRPr="00F46E58">
              <w:rPr>
                <w:rFonts w:cs="Times New Roman"/>
              </w:rPr>
              <w:t>0,922</w:t>
            </w:r>
          </w:p>
        </w:tc>
        <w:tc>
          <w:tcPr>
            <w:tcW w:w="2399" w:type="dxa"/>
            <w:tcBorders>
              <w:bottom w:val="single" w:sz="4" w:space="0" w:color="auto"/>
            </w:tcBorders>
          </w:tcPr>
          <w:p w14:paraId="62564415" w14:textId="77777777" w:rsidR="007B7404" w:rsidRPr="00F46E58" w:rsidRDefault="007B7404" w:rsidP="00164520">
            <w:pPr>
              <w:spacing w:line="276" w:lineRule="auto"/>
              <w:contextualSpacing/>
              <w:jc w:val="center"/>
              <w:rPr>
                <w:rFonts w:cs="Times New Roman"/>
              </w:rPr>
            </w:pPr>
            <w:proofErr w:type="spellStart"/>
            <w:r w:rsidRPr="00F46E58">
              <w:rPr>
                <w:rFonts w:cs="Times New Roman"/>
              </w:rPr>
              <w:t>Reliabel</w:t>
            </w:r>
            <w:proofErr w:type="spellEnd"/>
          </w:p>
        </w:tc>
      </w:tr>
    </w:tbl>
    <w:p w14:paraId="7674DDB0" w14:textId="77777777" w:rsidR="007B7404" w:rsidRPr="00F46E58" w:rsidRDefault="007B7404" w:rsidP="007B7404">
      <w:pPr>
        <w:spacing w:line="276" w:lineRule="auto"/>
        <w:ind w:left="709" w:firstLine="709"/>
        <w:jc w:val="both"/>
        <w:rPr>
          <w:rFonts w:eastAsiaTheme="minorEastAsia" w:cs="Times New Roman"/>
          <w:sz w:val="24"/>
          <w:szCs w:val="24"/>
          <w:lang w:val="en-ID" w:eastAsia="ko-KR"/>
        </w:rPr>
      </w:pPr>
      <w:r w:rsidRPr="00F46E58">
        <w:rPr>
          <w:rFonts w:eastAsiaTheme="minorEastAsia" w:cs="Times New Roman"/>
          <w:sz w:val="24"/>
          <w:szCs w:val="24"/>
          <w:lang w:val="en-ID" w:eastAsia="ko-KR"/>
        </w:rPr>
        <w:t xml:space="preserve">Based on the test results above, it is known that the </w:t>
      </w:r>
      <w:r w:rsidRPr="00F46E58">
        <w:rPr>
          <w:rFonts w:cs="Times New Roman"/>
          <w:sz w:val="24"/>
          <w:szCs w:val="24"/>
          <w:lang w:val="en-ID" w:eastAsia="ko-KR"/>
        </w:rPr>
        <w:t>Cronbach’s Alpha</w:t>
      </w:r>
      <w:r w:rsidRPr="00F46E58">
        <w:rPr>
          <w:rFonts w:eastAsiaTheme="minorEastAsia" w:cs="Times New Roman"/>
          <w:sz w:val="24"/>
          <w:szCs w:val="24"/>
          <w:lang w:val="en-ID" w:eastAsia="ko-KR"/>
        </w:rPr>
        <w:t xml:space="preserve"> values for both the </w:t>
      </w:r>
      <w:r w:rsidRPr="00F46E58">
        <w:rPr>
          <w:rFonts w:cs="Times New Roman"/>
          <w:sz w:val="24"/>
          <w:szCs w:val="24"/>
          <w:lang w:val="en-ID" w:eastAsia="ko-KR"/>
        </w:rPr>
        <w:t>self-service</w:t>
      </w:r>
      <w:r w:rsidRPr="00F46E58">
        <w:rPr>
          <w:rFonts w:eastAsiaTheme="minorEastAsia" w:cs="Times New Roman"/>
          <w:sz w:val="24"/>
          <w:szCs w:val="24"/>
          <w:lang w:val="en-ID" w:eastAsia="ko-KR"/>
        </w:rPr>
        <w:t xml:space="preserve"> and </w:t>
      </w:r>
      <w:r w:rsidRPr="00F46E58">
        <w:rPr>
          <w:rFonts w:cs="Times New Roman"/>
          <w:sz w:val="24"/>
          <w:szCs w:val="24"/>
          <w:lang w:val="en-ID" w:eastAsia="ko-KR"/>
        </w:rPr>
        <w:t>user satisfaction</w:t>
      </w:r>
      <w:r w:rsidRPr="00F46E58">
        <w:rPr>
          <w:rFonts w:eastAsiaTheme="minorEastAsia" w:cs="Times New Roman"/>
          <w:sz w:val="24"/>
          <w:szCs w:val="24"/>
          <w:lang w:val="en-ID" w:eastAsia="ko-KR"/>
        </w:rPr>
        <w:t xml:space="preserve"> variables are greater than </w:t>
      </w:r>
      <w:r w:rsidRPr="00F46E58">
        <w:rPr>
          <w:rFonts w:cs="Times New Roman"/>
          <w:sz w:val="24"/>
          <w:szCs w:val="24"/>
          <w:lang w:val="en-ID" w:eastAsia="ko-KR"/>
        </w:rPr>
        <w:t>0.60</w:t>
      </w:r>
      <w:r w:rsidRPr="00F46E58">
        <w:rPr>
          <w:rFonts w:eastAsiaTheme="minorEastAsia" w:cs="Times New Roman"/>
          <w:sz w:val="24"/>
          <w:szCs w:val="24"/>
          <w:lang w:val="en-ID" w:eastAsia="ko-KR"/>
        </w:rPr>
        <w:t xml:space="preserve">. Thus, it can be concluded that the question items for both variables are </w:t>
      </w:r>
      <w:r w:rsidRPr="00F46E58">
        <w:rPr>
          <w:rFonts w:cs="Times New Roman"/>
          <w:sz w:val="24"/>
          <w:szCs w:val="24"/>
          <w:lang w:val="en-ID" w:eastAsia="ko-KR"/>
        </w:rPr>
        <w:t>reliable</w:t>
      </w:r>
      <w:r w:rsidRPr="00F46E58">
        <w:rPr>
          <w:rFonts w:eastAsiaTheme="minorEastAsia" w:cs="Times New Roman"/>
          <w:sz w:val="24"/>
          <w:szCs w:val="24"/>
          <w:lang w:val="en-ID" w:eastAsia="ko-KR"/>
        </w:rPr>
        <w:t>. Before proceeding with a more in-depth analysis, it is important to conduct a descriptive statistical review of each variable studied.</w:t>
      </w:r>
    </w:p>
    <w:p w14:paraId="7C699BF3" w14:textId="77777777" w:rsidR="007B7404" w:rsidRPr="00F46E58" w:rsidRDefault="007B7404" w:rsidP="007B7404">
      <w:pPr>
        <w:spacing w:line="276" w:lineRule="auto"/>
        <w:ind w:left="709" w:firstLine="709"/>
        <w:jc w:val="both"/>
        <w:rPr>
          <w:rFonts w:eastAsiaTheme="minorEastAsia" w:cs="Times New Roman"/>
          <w:sz w:val="24"/>
          <w:szCs w:val="24"/>
          <w:lang w:eastAsia="ko-KR"/>
        </w:rPr>
      </w:pPr>
    </w:p>
    <w:p w14:paraId="7A90B295" w14:textId="77777777" w:rsidR="007B7404" w:rsidRPr="00F46E58" w:rsidRDefault="007B7404" w:rsidP="007B7404">
      <w:pPr>
        <w:spacing w:line="276" w:lineRule="auto"/>
        <w:ind w:left="709"/>
        <w:rPr>
          <w:rFonts w:eastAsiaTheme="minorEastAsia" w:cstheme="majorBidi"/>
          <w:sz w:val="24"/>
          <w:szCs w:val="24"/>
          <w:lang w:eastAsia="ko-KR"/>
        </w:rPr>
      </w:pPr>
      <w:bookmarkStart w:id="11" w:name="_Toc187842263"/>
      <w:r w:rsidRPr="00F46E58">
        <w:rPr>
          <w:rFonts w:eastAsiaTheme="minorEastAsia" w:cstheme="majorBidi"/>
          <w:sz w:val="24"/>
          <w:szCs w:val="24"/>
          <w:lang w:eastAsia="ko-KR"/>
        </w:rPr>
        <w:t>Table 3. Statistic</w:t>
      </w:r>
      <w:bookmarkEnd w:id="11"/>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53"/>
        <w:gridCol w:w="1291"/>
        <w:gridCol w:w="1326"/>
        <w:gridCol w:w="1084"/>
        <w:gridCol w:w="1672"/>
      </w:tblGrid>
      <w:tr w:rsidR="007B7404" w:rsidRPr="00F46E58" w14:paraId="4B6537B5" w14:textId="77777777" w:rsidTr="007B7404">
        <w:tc>
          <w:tcPr>
            <w:tcW w:w="2410" w:type="dxa"/>
          </w:tcPr>
          <w:p w14:paraId="1C200155" w14:textId="77777777" w:rsidR="007B7404" w:rsidRPr="00F46E58" w:rsidRDefault="007B7404" w:rsidP="00164520">
            <w:pPr>
              <w:spacing w:line="276" w:lineRule="auto"/>
              <w:contextualSpacing/>
              <w:jc w:val="both"/>
              <w:rPr>
                <w:rFonts w:cs="Times New Roman"/>
                <w:lang w:val="id-ID"/>
              </w:rPr>
            </w:pPr>
          </w:p>
        </w:tc>
        <w:tc>
          <w:tcPr>
            <w:tcW w:w="753" w:type="dxa"/>
            <w:tcBorders>
              <w:top w:val="single" w:sz="4" w:space="0" w:color="auto"/>
              <w:bottom w:val="single" w:sz="4" w:space="0" w:color="auto"/>
            </w:tcBorders>
          </w:tcPr>
          <w:p w14:paraId="12DFCF75" w14:textId="77777777" w:rsidR="007B7404" w:rsidRPr="00F46E58" w:rsidRDefault="007B7404" w:rsidP="00164520">
            <w:pPr>
              <w:spacing w:line="276" w:lineRule="auto"/>
              <w:contextualSpacing/>
              <w:jc w:val="both"/>
              <w:rPr>
                <w:rFonts w:cs="Times New Roman"/>
                <w:lang w:val="id-ID"/>
              </w:rPr>
            </w:pPr>
            <w:r w:rsidRPr="00F46E58">
              <w:rPr>
                <w:rFonts w:cs="Times New Roman"/>
                <w:lang w:val="id-ID"/>
              </w:rPr>
              <w:t>N</w:t>
            </w:r>
          </w:p>
        </w:tc>
        <w:tc>
          <w:tcPr>
            <w:tcW w:w="1291" w:type="dxa"/>
            <w:tcBorders>
              <w:top w:val="single" w:sz="4" w:space="0" w:color="auto"/>
              <w:bottom w:val="single" w:sz="4" w:space="0" w:color="auto"/>
            </w:tcBorders>
          </w:tcPr>
          <w:p w14:paraId="2F266A1C" w14:textId="77777777" w:rsidR="007B7404" w:rsidRPr="00F46E58" w:rsidRDefault="007B7404" w:rsidP="00164520">
            <w:pPr>
              <w:spacing w:line="276" w:lineRule="auto"/>
              <w:contextualSpacing/>
              <w:jc w:val="both"/>
              <w:rPr>
                <w:rFonts w:cs="Times New Roman"/>
                <w:lang w:val="id-ID"/>
              </w:rPr>
            </w:pPr>
            <w:r w:rsidRPr="00F46E58">
              <w:rPr>
                <w:rFonts w:cs="Times New Roman"/>
                <w:lang w:val="id-ID"/>
              </w:rPr>
              <w:t>Minimum</w:t>
            </w:r>
          </w:p>
        </w:tc>
        <w:tc>
          <w:tcPr>
            <w:tcW w:w="1326" w:type="dxa"/>
            <w:tcBorders>
              <w:top w:val="single" w:sz="4" w:space="0" w:color="auto"/>
              <w:bottom w:val="single" w:sz="4" w:space="0" w:color="auto"/>
            </w:tcBorders>
          </w:tcPr>
          <w:p w14:paraId="6FC18D42" w14:textId="77777777" w:rsidR="007B7404" w:rsidRPr="00F46E58" w:rsidRDefault="007B7404" w:rsidP="00164520">
            <w:pPr>
              <w:spacing w:line="276" w:lineRule="auto"/>
              <w:contextualSpacing/>
              <w:jc w:val="both"/>
              <w:rPr>
                <w:rFonts w:cs="Times New Roman"/>
                <w:lang w:val="id-ID"/>
              </w:rPr>
            </w:pPr>
            <w:proofErr w:type="spellStart"/>
            <w:r w:rsidRPr="00F46E58">
              <w:rPr>
                <w:rFonts w:cs="Times New Roman"/>
                <w:lang w:val="id-ID"/>
              </w:rPr>
              <w:t>Maximum</w:t>
            </w:r>
            <w:proofErr w:type="spellEnd"/>
          </w:p>
        </w:tc>
        <w:tc>
          <w:tcPr>
            <w:tcW w:w="1084" w:type="dxa"/>
            <w:tcBorders>
              <w:top w:val="single" w:sz="4" w:space="0" w:color="auto"/>
              <w:bottom w:val="single" w:sz="4" w:space="0" w:color="auto"/>
            </w:tcBorders>
          </w:tcPr>
          <w:p w14:paraId="6F551C0D" w14:textId="77777777" w:rsidR="007B7404" w:rsidRPr="00F46E58" w:rsidRDefault="007B7404" w:rsidP="00164520">
            <w:pPr>
              <w:spacing w:line="276" w:lineRule="auto"/>
              <w:contextualSpacing/>
              <w:jc w:val="both"/>
              <w:rPr>
                <w:rFonts w:cs="Times New Roman"/>
                <w:lang w:val="id-ID"/>
              </w:rPr>
            </w:pPr>
            <w:proofErr w:type="spellStart"/>
            <w:r w:rsidRPr="00F46E58">
              <w:rPr>
                <w:rFonts w:cs="Times New Roman"/>
                <w:lang w:val="id-ID"/>
              </w:rPr>
              <w:t>Mean</w:t>
            </w:r>
            <w:proofErr w:type="spellEnd"/>
          </w:p>
        </w:tc>
        <w:tc>
          <w:tcPr>
            <w:tcW w:w="1672" w:type="dxa"/>
            <w:tcBorders>
              <w:top w:val="single" w:sz="4" w:space="0" w:color="auto"/>
              <w:bottom w:val="single" w:sz="4" w:space="0" w:color="auto"/>
            </w:tcBorders>
          </w:tcPr>
          <w:p w14:paraId="2F222153" w14:textId="77777777" w:rsidR="007B7404" w:rsidRPr="00F46E58" w:rsidRDefault="007B7404" w:rsidP="00164520">
            <w:pPr>
              <w:spacing w:line="276" w:lineRule="auto"/>
              <w:contextualSpacing/>
              <w:jc w:val="both"/>
              <w:rPr>
                <w:rFonts w:cs="Times New Roman"/>
                <w:lang w:val="id-ID"/>
              </w:rPr>
            </w:pPr>
            <w:proofErr w:type="spellStart"/>
            <w:r w:rsidRPr="00F46E58">
              <w:rPr>
                <w:rFonts w:cs="Times New Roman"/>
                <w:lang w:val="id-ID"/>
              </w:rPr>
              <w:t>Std.Deviation</w:t>
            </w:r>
            <w:proofErr w:type="spellEnd"/>
          </w:p>
        </w:tc>
      </w:tr>
      <w:tr w:rsidR="007B7404" w:rsidRPr="00F46E58" w14:paraId="26A995EE" w14:textId="77777777" w:rsidTr="007B7404">
        <w:tc>
          <w:tcPr>
            <w:tcW w:w="2410" w:type="dxa"/>
          </w:tcPr>
          <w:p w14:paraId="0516EA55" w14:textId="77777777" w:rsidR="007B7404" w:rsidRPr="00F46E58" w:rsidRDefault="007B7404" w:rsidP="00164520">
            <w:pPr>
              <w:spacing w:line="276" w:lineRule="auto"/>
              <w:contextualSpacing/>
              <w:jc w:val="both"/>
              <w:rPr>
                <w:rFonts w:cs="Times New Roman"/>
                <w:lang w:val="id-ID"/>
              </w:rPr>
            </w:pPr>
            <w:proofErr w:type="spellStart"/>
            <w:r w:rsidRPr="00F46E58">
              <w:rPr>
                <w:rFonts w:cs="Times New Roman"/>
                <w:bdr w:val="single" w:sz="4" w:space="0" w:color="auto"/>
                <w:lang w:val="id-ID"/>
              </w:rPr>
              <w:t>Self</w:t>
            </w:r>
            <w:proofErr w:type="spellEnd"/>
            <w:r w:rsidRPr="00F46E58">
              <w:rPr>
                <w:rFonts w:cs="Times New Roman"/>
                <w:bdr w:val="single" w:sz="4" w:space="0" w:color="auto"/>
                <w:lang w:val="id-ID"/>
              </w:rPr>
              <w:t xml:space="preserve"> Service(X</w:t>
            </w:r>
            <w:r w:rsidRPr="00F46E58">
              <w:rPr>
                <w:rFonts w:cs="Times New Roman"/>
                <w:lang w:val="id-ID"/>
              </w:rPr>
              <w:t>)</w:t>
            </w:r>
          </w:p>
        </w:tc>
        <w:tc>
          <w:tcPr>
            <w:tcW w:w="753" w:type="dxa"/>
            <w:tcBorders>
              <w:top w:val="single" w:sz="4" w:space="0" w:color="auto"/>
            </w:tcBorders>
          </w:tcPr>
          <w:p w14:paraId="5B286E9B" w14:textId="77777777" w:rsidR="007B7404" w:rsidRPr="00F46E58" w:rsidRDefault="007B7404" w:rsidP="00164520">
            <w:pPr>
              <w:spacing w:line="276" w:lineRule="auto"/>
              <w:contextualSpacing/>
              <w:jc w:val="center"/>
              <w:rPr>
                <w:rFonts w:cs="Times New Roman"/>
                <w:lang w:val="id-ID"/>
              </w:rPr>
            </w:pPr>
            <w:r w:rsidRPr="00F46E58">
              <w:rPr>
                <w:rFonts w:cs="Times New Roman"/>
                <w:lang w:val="id-ID"/>
              </w:rPr>
              <w:t>100</w:t>
            </w:r>
          </w:p>
        </w:tc>
        <w:tc>
          <w:tcPr>
            <w:tcW w:w="1291" w:type="dxa"/>
            <w:tcBorders>
              <w:top w:val="single" w:sz="4" w:space="0" w:color="auto"/>
            </w:tcBorders>
          </w:tcPr>
          <w:p w14:paraId="39282533" w14:textId="77777777" w:rsidR="007B7404" w:rsidRPr="00F46E58" w:rsidRDefault="007B7404" w:rsidP="00164520">
            <w:pPr>
              <w:spacing w:line="276" w:lineRule="auto"/>
              <w:contextualSpacing/>
              <w:jc w:val="center"/>
              <w:rPr>
                <w:rFonts w:cstheme="majorBidi"/>
                <w:lang w:val="id-ID"/>
              </w:rPr>
            </w:pPr>
            <w:r w:rsidRPr="00F46E58">
              <w:rPr>
                <w:rFonts w:cstheme="majorBidi"/>
                <w:color w:val="010205"/>
              </w:rPr>
              <w:t>15.00</w:t>
            </w:r>
          </w:p>
        </w:tc>
        <w:tc>
          <w:tcPr>
            <w:tcW w:w="1326" w:type="dxa"/>
            <w:tcBorders>
              <w:top w:val="single" w:sz="4" w:space="0" w:color="auto"/>
            </w:tcBorders>
          </w:tcPr>
          <w:p w14:paraId="5427D6CA" w14:textId="77777777" w:rsidR="007B7404" w:rsidRPr="00F46E58" w:rsidRDefault="007B7404" w:rsidP="00164520">
            <w:pPr>
              <w:spacing w:line="276" w:lineRule="auto"/>
              <w:contextualSpacing/>
              <w:jc w:val="center"/>
              <w:rPr>
                <w:rFonts w:cstheme="majorBidi"/>
                <w:lang w:val="id-ID"/>
              </w:rPr>
            </w:pPr>
            <w:r w:rsidRPr="00F46E58">
              <w:rPr>
                <w:rFonts w:cstheme="majorBidi"/>
                <w:color w:val="010205"/>
              </w:rPr>
              <w:t>30.00</w:t>
            </w:r>
          </w:p>
        </w:tc>
        <w:tc>
          <w:tcPr>
            <w:tcW w:w="1084" w:type="dxa"/>
            <w:tcBorders>
              <w:top w:val="single" w:sz="4" w:space="0" w:color="auto"/>
            </w:tcBorders>
          </w:tcPr>
          <w:p w14:paraId="1767E53E" w14:textId="77777777" w:rsidR="007B7404" w:rsidRPr="00F46E58" w:rsidRDefault="007B7404" w:rsidP="00164520">
            <w:pPr>
              <w:spacing w:line="276" w:lineRule="auto"/>
              <w:contextualSpacing/>
              <w:jc w:val="center"/>
              <w:rPr>
                <w:rFonts w:cstheme="majorBidi"/>
                <w:lang w:val="id-ID"/>
              </w:rPr>
            </w:pPr>
            <w:r w:rsidRPr="00F46E58">
              <w:rPr>
                <w:rFonts w:cstheme="majorBidi"/>
                <w:color w:val="010205"/>
              </w:rPr>
              <w:t>24.9900</w:t>
            </w:r>
          </w:p>
        </w:tc>
        <w:tc>
          <w:tcPr>
            <w:tcW w:w="1672" w:type="dxa"/>
            <w:tcBorders>
              <w:top w:val="single" w:sz="4" w:space="0" w:color="auto"/>
            </w:tcBorders>
          </w:tcPr>
          <w:p w14:paraId="07D2378B" w14:textId="77777777" w:rsidR="007B7404" w:rsidRPr="00F46E58" w:rsidRDefault="007B7404" w:rsidP="00164520">
            <w:pPr>
              <w:spacing w:line="276" w:lineRule="auto"/>
              <w:contextualSpacing/>
              <w:jc w:val="center"/>
              <w:rPr>
                <w:rFonts w:cstheme="majorBidi"/>
                <w:lang w:val="id-ID"/>
              </w:rPr>
            </w:pPr>
            <w:r w:rsidRPr="00F46E58">
              <w:rPr>
                <w:rFonts w:cstheme="majorBidi"/>
                <w:color w:val="010205"/>
              </w:rPr>
              <w:t>3.69956</w:t>
            </w:r>
          </w:p>
        </w:tc>
      </w:tr>
      <w:tr w:rsidR="007B7404" w:rsidRPr="00F46E58" w14:paraId="6140A886" w14:textId="77777777" w:rsidTr="007B7404">
        <w:tc>
          <w:tcPr>
            <w:tcW w:w="2410" w:type="dxa"/>
          </w:tcPr>
          <w:p w14:paraId="52E99B69" w14:textId="77777777" w:rsidR="007B7404" w:rsidRPr="00F46E58" w:rsidRDefault="007B7404" w:rsidP="00164520">
            <w:pPr>
              <w:spacing w:line="276" w:lineRule="auto"/>
              <w:contextualSpacing/>
              <w:jc w:val="both"/>
              <w:rPr>
                <w:rFonts w:cs="Times New Roman"/>
                <w:lang w:val="id-ID"/>
              </w:rPr>
            </w:pPr>
            <w:proofErr w:type="spellStart"/>
            <w:r w:rsidRPr="00F46E58">
              <w:rPr>
                <w:rFonts w:cs="Times New Roman"/>
                <w:lang w:val="id-ID"/>
              </w:rPr>
              <w:t>Satisfication</w:t>
            </w:r>
            <w:proofErr w:type="spellEnd"/>
            <w:r w:rsidRPr="00F46E58">
              <w:rPr>
                <w:rFonts w:cs="Times New Roman"/>
                <w:lang w:val="id-ID"/>
              </w:rPr>
              <w:t xml:space="preserve"> Level (Y)</w:t>
            </w:r>
          </w:p>
        </w:tc>
        <w:tc>
          <w:tcPr>
            <w:tcW w:w="753" w:type="dxa"/>
          </w:tcPr>
          <w:p w14:paraId="66FBDDB7" w14:textId="77777777" w:rsidR="007B7404" w:rsidRPr="00F46E58" w:rsidRDefault="007B7404" w:rsidP="00164520">
            <w:pPr>
              <w:spacing w:line="276" w:lineRule="auto"/>
              <w:contextualSpacing/>
              <w:jc w:val="center"/>
              <w:rPr>
                <w:rFonts w:cs="Times New Roman"/>
                <w:lang w:val="id-ID"/>
              </w:rPr>
            </w:pPr>
            <w:r w:rsidRPr="00F46E58">
              <w:rPr>
                <w:rFonts w:cs="Times New Roman"/>
                <w:lang w:val="id-ID"/>
              </w:rPr>
              <w:t>100</w:t>
            </w:r>
          </w:p>
        </w:tc>
        <w:tc>
          <w:tcPr>
            <w:tcW w:w="1291" w:type="dxa"/>
            <w:tcBorders>
              <w:bottom w:val="single" w:sz="4" w:space="0" w:color="auto"/>
            </w:tcBorders>
          </w:tcPr>
          <w:p w14:paraId="677595C3" w14:textId="77777777" w:rsidR="007B7404" w:rsidRPr="00F46E58" w:rsidRDefault="007B7404" w:rsidP="00164520">
            <w:pPr>
              <w:spacing w:line="276" w:lineRule="auto"/>
              <w:contextualSpacing/>
              <w:jc w:val="center"/>
              <w:rPr>
                <w:rFonts w:cstheme="majorBidi"/>
                <w:lang w:val="id-ID"/>
              </w:rPr>
            </w:pPr>
            <w:r w:rsidRPr="00F46E58">
              <w:rPr>
                <w:rFonts w:cstheme="majorBidi"/>
                <w:color w:val="010205"/>
              </w:rPr>
              <w:t>33.00</w:t>
            </w:r>
          </w:p>
        </w:tc>
        <w:tc>
          <w:tcPr>
            <w:tcW w:w="1326" w:type="dxa"/>
            <w:tcBorders>
              <w:bottom w:val="single" w:sz="4" w:space="0" w:color="auto"/>
            </w:tcBorders>
          </w:tcPr>
          <w:p w14:paraId="24FF4357" w14:textId="77777777" w:rsidR="007B7404" w:rsidRPr="00F46E58" w:rsidRDefault="007B7404" w:rsidP="00164520">
            <w:pPr>
              <w:spacing w:line="276" w:lineRule="auto"/>
              <w:contextualSpacing/>
              <w:jc w:val="center"/>
              <w:rPr>
                <w:rFonts w:cstheme="majorBidi"/>
                <w:lang w:val="id-ID"/>
              </w:rPr>
            </w:pPr>
            <w:r w:rsidRPr="00F46E58">
              <w:rPr>
                <w:rFonts w:cstheme="majorBidi"/>
                <w:color w:val="010205"/>
              </w:rPr>
              <w:t>70.00</w:t>
            </w:r>
          </w:p>
        </w:tc>
        <w:tc>
          <w:tcPr>
            <w:tcW w:w="1084" w:type="dxa"/>
            <w:tcBorders>
              <w:bottom w:val="single" w:sz="4" w:space="0" w:color="auto"/>
            </w:tcBorders>
          </w:tcPr>
          <w:p w14:paraId="6FC730DA" w14:textId="77777777" w:rsidR="007B7404" w:rsidRPr="00F46E58" w:rsidRDefault="007B7404" w:rsidP="00164520">
            <w:pPr>
              <w:spacing w:line="276" w:lineRule="auto"/>
              <w:contextualSpacing/>
              <w:jc w:val="center"/>
              <w:rPr>
                <w:rFonts w:cstheme="majorBidi"/>
                <w:lang w:val="id-ID"/>
              </w:rPr>
            </w:pPr>
            <w:r w:rsidRPr="00F46E58">
              <w:rPr>
                <w:rFonts w:cstheme="majorBidi"/>
                <w:color w:val="010205"/>
              </w:rPr>
              <w:t>57.1100</w:t>
            </w:r>
          </w:p>
        </w:tc>
        <w:tc>
          <w:tcPr>
            <w:tcW w:w="1672" w:type="dxa"/>
            <w:tcBorders>
              <w:bottom w:val="single" w:sz="4" w:space="0" w:color="auto"/>
            </w:tcBorders>
          </w:tcPr>
          <w:p w14:paraId="47AA09A4" w14:textId="77777777" w:rsidR="007B7404" w:rsidRPr="00F46E58" w:rsidRDefault="007B7404" w:rsidP="00164520">
            <w:pPr>
              <w:spacing w:line="276" w:lineRule="auto"/>
              <w:contextualSpacing/>
              <w:jc w:val="center"/>
              <w:rPr>
                <w:rFonts w:cstheme="majorBidi"/>
                <w:lang w:val="id-ID"/>
              </w:rPr>
            </w:pPr>
            <w:r w:rsidRPr="00F46E58">
              <w:rPr>
                <w:rFonts w:cstheme="majorBidi"/>
                <w:color w:val="010205"/>
              </w:rPr>
              <w:t>8.50774</w:t>
            </w:r>
          </w:p>
        </w:tc>
      </w:tr>
      <w:tr w:rsidR="007B7404" w:rsidRPr="00F46E58" w14:paraId="6FB8AB55" w14:textId="77777777" w:rsidTr="007B7404">
        <w:tc>
          <w:tcPr>
            <w:tcW w:w="2410" w:type="dxa"/>
            <w:tcBorders>
              <w:bottom w:val="single" w:sz="4" w:space="0" w:color="auto"/>
            </w:tcBorders>
          </w:tcPr>
          <w:p w14:paraId="088E159E" w14:textId="77777777" w:rsidR="007B7404" w:rsidRPr="00F46E58" w:rsidRDefault="007B7404" w:rsidP="00164520">
            <w:pPr>
              <w:spacing w:line="276" w:lineRule="auto"/>
              <w:contextualSpacing/>
              <w:jc w:val="both"/>
              <w:rPr>
                <w:rFonts w:cs="Times New Roman"/>
                <w:lang w:val="id-ID"/>
              </w:rPr>
            </w:pPr>
            <w:r w:rsidRPr="00F46E58">
              <w:rPr>
                <w:rFonts w:cs="Times New Roman"/>
                <w:lang w:val="id-ID"/>
              </w:rPr>
              <w:t>Valid N (</w:t>
            </w:r>
            <w:proofErr w:type="spellStart"/>
            <w:r w:rsidRPr="00F46E58">
              <w:rPr>
                <w:rFonts w:cs="Times New Roman"/>
                <w:lang w:val="id-ID"/>
              </w:rPr>
              <w:t>listwise</w:t>
            </w:r>
            <w:proofErr w:type="spellEnd"/>
            <w:r w:rsidRPr="00F46E58">
              <w:rPr>
                <w:rFonts w:cs="Times New Roman"/>
                <w:lang w:val="id-ID"/>
              </w:rPr>
              <w:t>)</w:t>
            </w:r>
          </w:p>
        </w:tc>
        <w:tc>
          <w:tcPr>
            <w:tcW w:w="753" w:type="dxa"/>
            <w:tcBorders>
              <w:bottom w:val="single" w:sz="4" w:space="0" w:color="auto"/>
            </w:tcBorders>
          </w:tcPr>
          <w:p w14:paraId="4DE00851" w14:textId="77777777" w:rsidR="007B7404" w:rsidRPr="00F46E58" w:rsidRDefault="007B7404" w:rsidP="00164520">
            <w:pPr>
              <w:spacing w:line="276" w:lineRule="auto"/>
              <w:contextualSpacing/>
              <w:jc w:val="center"/>
              <w:rPr>
                <w:rFonts w:cs="Times New Roman"/>
                <w:lang w:val="id-ID"/>
              </w:rPr>
            </w:pPr>
            <w:r w:rsidRPr="00F46E58">
              <w:rPr>
                <w:rFonts w:cs="Times New Roman"/>
                <w:lang w:val="id-ID"/>
              </w:rPr>
              <w:t>100</w:t>
            </w:r>
          </w:p>
        </w:tc>
        <w:tc>
          <w:tcPr>
            <w:tcW w:w="1291" w:type="dxa"/>
            <w:tcBorders>
              <w:top w:val="single" w:sz="4" w:space="0" w:color="auto"/>
            </w:tcBorders>
          </w:tcPr>
          <w:p w14:paraId="26ABF4ED" w14:textId="77777777" w:rsidR="007B7404" w:rsidRPr="00F46E58" w:rsidRDefault="007B7404" w:rsidP="00164520">
            <w:pPr>
              <w:spacing w:line="276" w:lineRule="auto"/>
              <w:contextualSpacing/>
              <w:jc w:val="center"/>
              <w:rPr>
                <w:rFonts w:cs="Times New Roman"/>
                <w:lang w:val="id-ID"/>
              </w:rPr>
            </w:pPr>
          </w:p>
        </w:tc>
        <w:tc>
          <w:tcPr>
            <w:tcW w:w="1326" w:type="dxa"/>
            <w:tcBorders>
              <w:top w:val="single" w:sz="4" w:space="0" w:color="auto"/>
            </w:tcBorders>
          </w:tcPr>
          <w:p w14:paraId="2DDFF859" w14:textId="77777777" w:rsidR="007B7404" w:rsidRPr="00F46E58" w:rsidRDefault="007B7404" w:rsidP="00164520">
            <w:pPr>
              <w:spacing w:line="276" w:lineRule="auto"/>
              <w:contextualSpacing/>
              <w:jc w:val="center"/>
              <w:rPr>
                <w:rFonts w:cs="Times New Roman"/>
                <w:lang w:val="id-ID"/>
              </w:rPr>
            </w:pPr>
          </w:p>
        </w:tc>
        <w:tc>
          <w:tcPr>
            <w:tcW w:w="1084" w:type="dxa"/>
            <w:tcBorders>
              <w:top w:val="single" w:sz="4" w:space="0" w:color="auto"/>
            </w:tcBorders>
          </w:tcPr>
          <w:p w14:paraId="0447366B" w14:textId="77777777" w:rsidR="007B7404" w:rsidRPr="00F46E58" w:rsidRDefault="007B7404" w:rsidP="00164520">
            <w:pPr>
              <w:spacing w:line="276" w:lineRule="auto"/>
              <w:contextualSpacing/>
              <w:jc w:val="center"/>
              <w:rPr>
                <w:rFonts w:cs="Times New Roman"/>
                <w:lang w:val="id-ID"/>
              </w:rPr>
            </w:pPr>
          </w:p>
        </w:tc>
        <w:tc>
          <w:tcPr>
            <w:tcW w:w="1672" w:type="dxa"/>
            <w:tcBorders>
              <w:top w:val="single" w:sz="4" w:space="0" w:color="auto"/>
            </w:tcBorders>
          </w:tcPr>
          <w:p w14:paraId="3AFF504F" w14:textId="77777777" w:rsidR="007B7404" w:rsidRPr="00F46E58" w:rsidRDefault="007B7404" w:rsidP="00164520">
            <w:pPr>
              <w:spacing w:line="276" w:lineRule="auto"/>
              <w:contextualSpacing/>
              <w:jc w:val="center"/>
              <w:rPr>
                <w:rFonts w:cs="Times New Roman"/>
                <w:lang w:val="id-ID"/>
              </w:rPr>
            </w:pPr>
          </w:p>
        </w:tc>
      </w:tr>
    </w:tbl>
    <w:p w14:paraId="1A91C468" w14:textId="77777777" w:rsidR="007B7404" w:rsidRPr="00F46E58" w:rsidRDefault="007B7404" w:rsidP="007B7404">
      <w:pPr>
        <w:spacing w:line="276" w:lineRule="auto"/>
        <w:ind w:left="709" w:firstLine="720"/>
        <w:jc w:val="both"/>
        <w:rPr>
          <w:rFonts w:eastAsiaTheme="minorEastAsia" w:cs="Times New Roman"/>
          <w:sz w:val="24"/>
          <w:szCs w:val="24"/>
          <w:lang w:eastAsia="ko-KR"/>
        </w:rPr>
      </w:pPr>
      <w:bookmarkStart w:id="12" w:name="_Toc187842264"/>
      <w:r w:rsidRPr="00F46E58">
        <w:rPr>
          <w:rFonts w:eastAsiaTheme="minorEastAsia" w:cs="Times New Roman"/>
          <w:sz w:val="24"/>
          <w:szCs w:val="24"/>
          <w:lang w:eastAsia="ko-KR"/>
        </w:rPr>
        <w:t>The statistical table above provides information about the accumulated mean, standard deviation, and number of samples used as research objects. The mean of variable X with 100 data points is 24.99, while the mean of variable Y with 100 data points is 57.11. The standard deviation of variable X is 3.69956, whereas that of variable Y is 8.50774.</w:t>
      </w:r>
    </w:p>
    <w:p w14:paraId="65288C3E" w14:textId="77777777" w:rsidR="007B7404" w:rsidRPr="00F46E58" w:rsidRDefault="007B7404" w:rsidP="007B7404">
      <w:pPr>
        <w:spacing w:line="276" w:lineRule="auto"/>
        <w:ind w:left="709"/>
        <w:jc w:val="both"/>
        <w:rPr>
          <w:rFonts w:eastAsiaTheme="minorEastAsia" w:cs="Times New Roman"/>
          <w:i/>
          <w:iCs/>
          <w:color w:val="1F497D" w:themeColor="text2"/>
          <w:sz w:val="24"/>
          <w:szCs w:val="24"/>
          <w:lang w:val="id-ID" w:eastAsia="ko-KR"/>
        </w:rPr>
      </w:pPr>
      <w:r w:rsidRPr="00F46E58">
        <w:rPr>
          <w:rFonts w:eastAsiaTheme="minorEastAsia" w:cstheme="majorBidi"/>
          <w:sz w:val="24"/>
          <w:szCs w:val="24"/>
          <w:lang w:eastAsia="ko-KR"/>
        </w:rPr>
        <w:t xml:space="preserve">Table 4. </w:t>
      </w:r>
      <w:proofErr w:type="spellStart"/>
      <w:r w:rsidRPr="00F46E58">
        <w:rPr>
          <w:rFonts w:eastAsiaTheme="minorEastAsia" w:cstheme="majorBidi"/>
          <w:sz w:val="24"/>
          <w:szCs w:val="24"/>
          <w:lang w:eastAsia="ko-KR"/>
        </w:rPr>
        <w:t>Analys</w:t>
      </w:r>
      <w:proofErr w:type="spellEnd"/>
      <w:r w:rsidRPr="00F46E58">
        <w:rPr>
          <w:rFonts w:eastAsiaTheme="minorEastAsia" w:cstheme="majorBidi"/>
          <w:sz w:val="24"/>
          <w:szCs w:val="24"/>
          <w:lang w:eastAsia="ko-KR"/>
        </w:rPr>
        <w:t xml:space="preserve"> </w:t>
      </w:r>
      <w:proofErr w:type="spellStart"/>
      <w:r w:rsidRPr="00F46E58">
        <w:rPr>
          <w:rFonts w:eastAsiaTheme="minorEastAsia" w:cstheme="majorBidi"/>
          <w:sz w:val="24"/>
          <w:szCs w:val="24"/>
          <w:lang w:eastAsia="ko-KR"/>
        </w:rPr>
        <w:t>Deskriptif</w:t>
      </w:r>
      <w:proofErr w:type="spellEnd"/>
      <w:r w:rsidRPr="00F46E58">
        <w:rPr>
          <w:rFonts w:eastAsiaTheme="minorEastAsia" w:cstheme="majorBidi"/>
          <w:sz w:val="24"/>
          <w:szCs w:val="24"/>
          <w:lang w:eastAsia="ko-KR"/>
        </w:rPr>
        <w:t xml:space="preserve"> </w:t>
      </w:r>
      <w:proofErr w:type="spellStart"/>
      <w:r w:rsidRPr="00F46E58">
        <w:rPr>
          <w:rFonts w:eastAsiaTheme="minorEastAsia" w:cstheme="majorBidi"/>
          <w:sz w:val="24"/>
          <w:szCs w:val="24"/>
          <w:lang w:eastAsia="ko-KR"/>
        </w:rPr>
        <w:t>Variabel</w:t>
      </w:r>
      <w:proofErr w:type="spellEnd"/>
      <w:r w:rsidRPr="00F46E58">
        <w:rPr>
          <w:rFonts w:eastAsiaTheme="minorEastAsia" w:cstheme="majorBidi"/>
          <w:sz w:val="24"/>
          <w:szCs w:val="24"/>
          <w:lang w:eastAsia="ko-KR"/>
        </w:rPr>
        <w:t xml:space="preserve"> X dan </w:t>
      </w:r>
      <w:proofErr w:type="spellStart"/>
      <w:r w:rsidRPr="00F46E58">
        <w:rPr>
          <w:rFonts w:eastAsiaTheme="minorEastAsia" w:cstheme="majorBidi"/>
          <w:sz w:val="24"/>
          <w:szCs w:val="24"/>
          <w:lang w:eastAsia="ko-KR"/>
        </w:rPr>
        <w:t>Variabe</w:t>
      </w:r>
      <w:bookmarkEnd w:id="12"/>
      <w:proofErr w:type="spellEnd"/>
      <w:r w:rsidRPr="00F46E58">
        <w:rPr>
          <w:rFonts w:eastAsiaTheme="minorEastAsia" w:cstheme="majorBidi"/>
          <w:sz w:val="24"/>
          <w:szCs w:val="24"/>
          <w:lang w:val="id-ID" w:eastAsia="ko-KR"/>
        </w:rPr>
        <w:t>l Y</w:t>
      </w:r>
    </w:p>
    <w:tbl>
      <w:tblPr>
        <w:tblStyle w:val="TableGrid"/>
        <w:tblpPr w:leftFromText="180" w:rightFromText="180" w:vertAnchor="text" w:horzAnchor="margin" w:tblpXSpec="center" w:tblpY="3"/>
        <w:tblW w:w="8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01"/>
        <w:gridCol w:w="713"/>
        <w:gridCol w:w="1418"/>
        <w:gridCol w:w="1417"/>
        <w:gridCol w:w="1418"/>
        <w:gridCol w:w="1846"/>
      </w:tblGrid>
      <w:tr w:rsidR="007B7404" w:rsidRPr="00F46E58" w14:paraId="0C5959D5" w14:textId="77777777" w:rsidTr="007B7404">
        <w:trPr>
          <w:cantSplit/>
          <w:tblHeader/>
        </w:trPr>
        <w:tc>
          <w:tcPr>
            <w:tcW w:w="8513" w:type="dxa"/>
            <w:gridSpan w:val="6"/>
            <w:tcBorders>
              <w:top w:val="single" w:sz="4" w:space="0" w:color="auto"/>
              <w:bottom w:val="single" w:sz="4" w:space="0" w:color="auto"/>
            </w:tcBorders>
          </w:tcPr>
          <w:p w14:paraId="5F9904C8"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b/>
                <w:bCs/>
                <w:color w:val="010205"/>
              </w:rPr>
              <w:t>Descriptive Statistics</w:t>
            </w:r>
          </w:p>
        </w:tc>
      </w:tr>
      <w:tr w:rsidR="007B7404" w:rsidRPr="00F46E58" w14:paraId="26506D10" w14:textId="77777777" w:rsidTr="007B7404">
        <w:tc>
          <w:tcPr>
            <w:tcW w:w="1701" w:type="dxa"/>
            <w:tcBorders>
              <w:top w:val="single" w:sz="4" w:space="0" w:color="auto"/>
            </w:tcBorders>
          </w:tcPr>
          <w:p w14:paraId="5AD7E671" w14:textId="77777777" w:rsidR="007B7404" w:rsidRPr="00F46E58" w:rsidRDefault="007B7404" w:rsidP="00164520">
            <w:pPr>
              <w:autoSpaceDE w:val="0"/>
              <w:autoSpaceDN w:val="0"/>
              <w:adjustRightInd w:val="0"/>
              <w:spacing w:line="276" w:lineRule="auto"/>
              <w:rPr>
                <w:rFonts w:cstheme="majorBidi"/>
              </w:rPr>
            </w:pPr>
          </w:p>
        </w:tc>
        <w:tc>
          <w:tcPr>
            <w:tcW w:w="713" w:type="dxa"/>
            <w:tcBorders>
              <w:top w:val="single" w:sz="4" w:space="0" w:color="auto"/>
              <w:bottom w:val="single" w:sz="4" w:space="0" w:color="auto"/>
            </w:tcBorders>
          </w:tcPr>
          <w:p w14:paraId="27B06162" w14:textId="77777777" w:rsidR="007B7404" w:rsidRPr="00F46E58" w:rsidRDefault="007B7404" w:rsidP="00164520">
            <w:pPr>
              <w:autoSpaceDE w:val="0"/>
              <w:autoSpaceDN w:val="0"/>
              <w:adjustRightInd w:val="0"/>
              <w:spacing w:line="276" w:lineRule="auto"/>
              <w:ind w:left="60" w:right="60"/>
              <w:jc w:val="center"/>
              <w:rPr>
                <w:rFonts w:cstheme="majorBidi"/>
              </w:rPr>
            </w:pPr>
            <w:r w:rsidRPr="00F46E58">
              <w:rPr>
                <w:rFonts w:cstheme="majorBidi"/>
              </w:rPr>
              <w:t>N</w:t>
            </w:r>
          </w:p>
        </w:tc>
        <w:tc>
          <w:tcPr>
            <w:tcW w:w="1418" w:type="dxa"/>
            <w:tcBorders>
              <w:top w:val="single" w:sz="4" w:space="0" w:color="auto"/>
              <w:bottom w:val="single" w:sz="4" w:space="0" w:color="auto"/>
            </w:tcBorders>
          </w:tcPr>
          <w:p w14:paraId="3494A865" w14:textId="77777777" w:rsidR="007B7404" w:rsidRPr="00F46E58" w:rsidRDefault="007B7404" w:rsidP="00164520">
            <w:pPr>
              <w:autoSpaceDE w:val="0"/>
              <w:autoSpaceDN w:val="0"/>
              <w:adjustRightInd w:val="0"/>
              <w:spacing w:line="276" w:lineRule="auto"/>
              <w:ind w:left="60" w:right="60"/>
              <w:jc w:val="center"/>
              <w:rPr>
                <w:rFonts w:cstheme="majorBidi"/>
              </w:rPr>
            </w:pPr>
            <w:r w:rsidRPr="00F46E58">
              <w:rPr>
                <w:rFonts w:cstheme="majorBidi"/>
              </w:rPr>
              <w:t>Minimum</w:t>
            </w:r>
          </w:p>
        </w:tc>
        <w:tc>
          <w:tcPr>
            <w:tcW w:w="1417" w:type="dxa"/>
            <w:tcBorders>
              <w:top w:val="single" w:sz="4" w:space="0" w:color="auto"/>
              <w:bottom w:val="single" w:sz="4" w:space="0" w:color="auto"/>
            </w:tcBorders>
          </w:tcPr>
          <w:p w14:paraId="460D0295" w14:textId="77777777" w:rsidR="007B7404" w:rsidRPr="00F46E58" w:rsidRDefault="007B7404" w:rsidP="00164520">
            <w:pPr>
              <w:autoSpaceDE w:val="0"/>
              <w:autoSpaceDN w:val="0"/>
              <w:adjustRightInd w:val="0"/>
              <w:spacing w:line="276" w:lineRule="auto"/>
              <w:ind w:left="60" w:right="60"/>
              <w:jc w:val="center"/>
              <w:rPr>
                <w:rFonts w:cstheme="majorBidi"/>
              </w:rPr>
            </w:pPr>
            <w:r w:rsidRPr="00F46E58">
              <w:rPr>
                <w:rFonts w:cstheme="majorBidi"/>
              </w:rPr>
              <w:t>Maximum</w:t>
            </w:r>
          </w:p>
        </w:tc>
        <w:tc>
          <w:tcPr>
            <w:tcW w:w="1418" w:type="dxa"/>
            <w:tcBorders>
              <w:top w:val="single" w:sz="4" w:space="0" w:color="auto"/>
              <w:bottom w:val="single" w:sz="4" w:space="0" w:color="auto"/>
            </w:tcBorders>
          </w:tcPr>
          <w:p w14:paraId="7C28EA70" w14:textId="77777777" w:rsidR="007B7404" w:rsidRPr="00F46E58" w:rsidRDefault="007B7404" w:rsidP="00164520">
            <w:pPr>
              <w:autoSpaceDE w:val="0"/>
              <w:autoSpaceDN w:val="0"/>
              <w:adjustRightInd w:val="0"/>
              <w:spacing w:line="276" w:lineRule="auto"/>
              <w:ind w:left="60" w:right="60"/>
              <w:jc w:val="center"/>
              <w:rPr>
                <w:rFonts w:cstheme="majorBidi"/>
              </w:rPr>
            </w:pPr>
            <w:r w:rsidRPr="00F46E58">
              <w:rPr>
                <w:rFonts w:cstheme="majorBidi"/>
              </w:rPr>
              <w:t>Mean</w:t>
            </w:r>
          </w:p>
        </w:tc>
        <w:tc>
          <w:tcPr>
            <w:tcW w:w="1846" w:type="dxa"/>
            <w:tcBorders>
              <w:top w:val="single" w:sz="4" w:space="0" w:color="auto"/>
              <w:bottom w:val="single" w:sz="4" w:space="0" w:color="auto"/>
            </w:tcBorders>
          </w:tcPr>
          <w:p w14:paraId="48B6C27F" w14:textId="77777777" w:rsidR="007B7404" w:rsidRPr="00F46E58" w:rsidRDefault="007B7404" w:rsidP="00164520">
            <w:pPr>
              <w:autoSpaceDE w:val="0"/>
              <w:autoSpaceDN w:val="0"/>
              <w:adjustRightInd w:val="0"/>
              <w:spacing w:line="276" w:lineRule="auto"/>
              <w:ind w:left="60" w:right="60"/>
              <w:jc w:val="center"/>
              <w:rPr>
                <w:rFonts w:cstheme="majorBidi"/>
              </w:rPr>
            </w:pPr>
            <w:r w:rsidRPr="00F46E58">
              <w:rPr>
                <w:rFonts w:cstheme="majorBidi"/>
              </w:rPr>
              <w:t>Std. Deviation</w:t>
            </w:r>
          </w:p>
        </w:tc>
      </w:tr>
      <w:tr w:rsidR="007B7404" w:rsidRPr="00F46E58" w14:paraId="35CD08F4" w14:textId="77777777" w:rsidTr="007B7404">
        <w:trPr>
          <w:trHeight w:val="614"/>
        </w:trPr>
        <w:tc>
          <w:tcPr>
            <w:tcW w:w="1701" w:type="dxa"/>
            <w:tcBorders>
              <w:top w:val="single" w:sz="4" w:space="0" w:color="auto"/>
            </w:tcBorders>
          </w:tcPr>
          <w:p w14:paraId="7674BA01" w14:textId="77777777" w:rsidR="007B7404" w:rsidRPr="00F46E58" w:rsidRDefault="007B7404" w:rsidP="00164520">
            <w:pPr>
              <w:autoSpaceDE w:val="0"/>
              <w:autoSpaceDN w:val="0"/>
              <w:adjustRightInd w:val="0"/>
              <w:spacing w:line="276" w:lineRule="auto"/>
              <w:rPr>
                <w:rFonts w:cstheme="majorBidi"/>
                <w:lang w:val="id-ID"/>
              </w:rPr>
            </w:pPr>
            <w:proofErr w:type="spellStart"/>
            <w:r w:rsidRPr="00F46E58">
              <w:rPr>
                <w:rFonts w:cstheme="majorBidi"/>
                <w:lang w:val="id-ID"/>
              </w:rPr>
              <w:t>Self</w:t>
            </w:r>
            <w:proofErr w:type="spellEnd"/>
            <w:r w:rsidRPr="00F46E58">
              <w:rPr>
                <w:rFonts w:cstheme="majorBidi"/>
                <w:lang w:val="id-ID"/>
              </w:rPr>
              <w:t xml:space="preserve"> </w:t>
            </w:r>
            <w:proofErr w:type="spellStart"/>
            <w:r w:rsidRPr="00F46E58">
              <w:rPr>
                <w:rFonts w:cstheme="majorBidi"/>
                <w:lang w:val="id-ID"/>
              </w:rPr>
              <w:t>Sevice</w:t>
            </w:r>
            <w:proofErr w:type="spellEnd"/>
            <w:r w:rsidRPr="00F46E58">
              <w:rPr>
                <w:rFonts w:cstheme="majorBidi"/>
                <w:lang w:val="id-ID"/>
              </w:rPr>
              <w:t xml:space="preserve"> (X) </w:t>
            </w:r>
          </w:p>
        </w:tc>
        <w:tc>
          <w:tcPr>
            <w:tcW w:w="713" w:type="dxa"/>
            <w:tcBorders>
              <w:top w:val="single" w:sz="4" w:space="0" w:color="auto"/>
            </w:tcBorders>
          </w:tcPr>
          <w:p w14:paraId="7710A53B" w14:textId="77777777" w:rsidR="007B7404" w:rsidRPr="00F46E58" w:rsidRDefault="007B7404" w:rsidP="00164520">
            <w:pPr>
              <w:autoSpaceDE w:val="0"/>
              <w:autoSpaceDN w:val="0"/>
              <w:adjustRightInd w:val="0"/>
              <w:spacing w:line="276" w:lineRule="auto"/>
              <w:ind w:left="60" w:right="60"/>
              <w:jc w:val="center"/>
              <w:rPr>
                <w:rFonts w:cstheme="majorBidi"/>
                <w:color w:val="264A60"/>
              </w:rPr>
            </w:pPr>
          </w:p>
        </w:tc>
        <w:tc>
          <w:tcPr>
            <w:tcW w:w="1418" w:type="dxa"/>
            <w:tcBorders>
              <w:top w:val="single" w:sz="4" w:space="0" w:color="auto"/>
            </w:tcBorders>
          </w:tcPr>
          <w:p w14:paraId="549FC5CA" w14:textId="77777777" w:rsidR="007B7404" w:rsidRPr="00F46E58" w:rsidRDefault="007B7404" w:rsidP="00164520">
            <w:pPr>
              <w:autoSpaceDE w:val="0"/>
              <w:autoSpaceDN w:val="0"/>
              <w:adjustRightInd w:val="0"/>
              <w:spacing w:line="276" w:lineRule="auto"/>
              <w:ind w:left="60" w:right="60"/>
              <w:jc w:val="center"/>
              <w:rPr>
                <w:rFonts w:cstheme="majorBidi"/>
                <w:color w:val="264A60"/>
              </w:rPr>
            </w:pPr>
          </w:p>
        </w:tc>
        <w:tc>
          <w:tcPr>
            <w:tcW w:w="1417" w:type="dxa"/>
            <w:tcBorders>
              <w:top w:val="single" w:sz="4" w:space="0" w:color="auto"/>
            </w:tcBorders>
          </w:tcPr>
          <w:p w14:paraId="1073ABE1" w14:textId="77777777" w:rsidR="007B7404" w:rsidRPr="00F46E58" w:rsidRDefault="007B7404" w:rsidP="00164520">
            <w:pPr>
              <w:autoSpaceDE w:val="0"/>
              <w:autoSpaceDN w:val="0"/>
              <w:adjustRightInd w:val="0"/>
              <w:spacing w:line="276" w:lineRule="auto"/>
              <w:ind w:left="60" w:right="60"/>
              <w:jc w:val="center"/>
              <w:rPr>
                <w:rFonts w:cstheme="majorBidi"/>
                <w:color w:val="264A60"/>
              </w:rPr>
            </w:pPr>
          </w:p>
        </w:tc>
        <w:tc>
          <w:tcPr>
            <w:tcW w:w="1418" w:type="dxa"/>
            <w:tcBorders>
              <w:top w:val="single" w:sz="4" w:space="0" w:color="auto"/>
            </w:tcBorders>
          </w:tcPr>
          <w:p w14:paraId="409593E1" w14:textId="77777777" w:rsidR="007B7404" w:rsidRPr="00F46E58" w:rsidRDefault="007B7404" w:rsidP="00164520">
            <w:pPr>
              <w:autoSpaceDE w:val="0"/>
              <w:autoSpaceDN w:val="0"/>
              <w:adjustRightInd w:val="0"/>
              <w:spacing w:line="276" w:lineRule="auto"/>
              <w:ind w:left="60" w:right="60"/>
              <w:jc w:val="center"/>
              <w:rPr>
                <w:rFonts w:cstheme="majorBidi"/>
                <w:color w:val="264A60"/>
              </w:rPr>
            </w:pPr>
          </w:p>
        </w:tc>
        <w:tc>
          <w:tcPr>
            <w:tcW w:w="1846" w:type="dxa"/>
            <w:tcBorders>
              <w:top w:val="single" w:sz="4" w:space="0" w:color="auto"/>
            </w:tcBorders>
          </w:tcPr>
          <w:p w14:paraId="455700F8" w14:textId="77777777" w:rsidR="007B7404" w:rsidRPr="00F46E58" w:rsidRDefault="007B7404" w:rsidP="00164520">
            <w:pPr>
              <w:autoSpaceDE w:val="0"/>
              <w:autoSpaceDN w:val="0"/>
              <w:adjustRightInd w:val="0"/>
              <w:spacing w:line="276" w:lineRule="auto"/>
              <w:ind w:left="60" w:right="60"/>
              <w:jc w:val="center"/>
              <w:rPr>
                <w:rFonts w:cstheme="majorBidi"/>
                <w:color w:val="264A60"/>
              </w:rPr>
            </w:pPr>
          </w:p>
        </w:tc>
      </w:tr>
      <w:tr w:rsidR="007B7404" w:rsidRPr="00F46E58" w14:paraId="6B9282DB" w14:textId="77777777" w:rsidTr="007B7404">
        <w:tc>
          <w:tcPr>
            <w:tcW w:w="1701" w:type="dxa"/>
          </w:tcPr>
          <w:p w14:paraId="15DD50D6"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X.1</w:t>
            </w:r>
          </w:p>
        </w:tc>
        <w:tc>
          <w:tcPr>
            <w:tcW w:w="713" w:type="dxa"/>
          </w:tcPr>
          <w:p w14:paraId="6672CD33"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5D3704DA"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22C20B8B"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0941A000"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4.21</w:t>
            </w:r>
          </w:p>
        </w:tc>
        <w:tc>
          <w:tcPr>
            <w:tcW w:w="1846" w:type="dxa"/>
          </w:tcPr>
          <w:p w14:paraId="35A3E4EF"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.957</w:t>
            </w:r>
          </w:p>
        </w:tc>
      </w:tr>
      <w:tr w:rsidR="007B7404" w:rsidRPr="00F46E58" w14:paraId="50730C02" w14:textId="77777777" w:rsidTr="007B7404">
        <w:tc>
          <w:tcPr>
            <w:tcW w:w="1701" w:type="dxa"/>
          </w:tcPr>
          <w:p w14:paraId="6EB30A2F" w14:textId="77777777" w:rsidR="007B7404" w:rsidRPr="00F46E58" w:rsidRDefault="007B7404" w:rsidP="00164520">
            <w:pPr>
              <w:tabs>
                <w:tab w:val="left" w:pos="1105"/>
              </w:tabs>
              <w:autoSpaceDE w:val="0"/>
              <w:autoSpaceDN w:val="0"/>
              <w:adjustRightInd w:val="0"/>
              <w:spacing w:line="276" w:lineRule="auto"/>
              <w:ind w:left="60" w:right="60"/>
              <w:rPr>
                <w:rFonts w:cstheme="majorBidi"/>
              </w:rPr>
            </w:pPr>
            <w:r w:rsidRPr="00F46E58">
              <w:rPr>
                <w:rFonts w:cstheme="majorBidi"/>
              </w:rPr>
              <w:t>X.2</w:t>
            </w:r>
            <w:r w:rsidRPr="00F46E58">
              <w:rPr>
                <w:rFonts w:cstheme="majorBidi"/>
              </w:rPr>
              <w:tab/>
            </w:r>
          </w:p>
        </w:tc>
        <w:tc>
          <w:tcPr>
            <w:tcW w:w="713" w:type="dxa"/>
          </w:tcPr>
          <w:p w14:paraId="659AAC60"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79D3D017"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4DE2EDCD"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15C9BD99"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4.11</w:t>
            </w:r>
          </w:p>
        </w:tc>
        <w:tc>
          <w:tcPr>
            <w:tcW w:w="1846" w:type="dxa"/>
          </w:tcPr>
          <w:p w14:paraId="777B4E2D"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.909</w:t>
            </w:r>
          </w:p>
        </w:tc>
      </w:tr>
      <w:tr w:rsidR="007B7404" w:rsidRPr="00F46E58" w14:paraId="639E6F18" w14:textId="77777777" w:rsidTr="007B7404">
        <w:tc>
          <w:tcPr>
            <w:tcW w:w="1701" w:type="dxa"/>
          </w:tcPr>
          <w:p w14:paraId="68A085B6"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X.3</w:t>
            </w:r>
          </w:p>
        </w:tc>
        <w:tc>
          <w:tcPr>
            <w:tcW w:w="713" w:type="dxa"/>
          </w:tcPr>
          <w:p w14:paraId="713680EA"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52FC7D21"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3B593906"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68ED7371"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4.15</w:t>
            </w:r>
          </w:p>
        </w:tc>
        <w:tc>
          <w:tcPr>
            <w:tcW w:w="1846" w:type="dxa"/>
          </w:tcPr>
          <w:p w14:paraId="7872B533"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.903</w:t>
            </w:r>
          </w:p>
        </w:tc>
      </w:tr>
      <w:tr w:rsidR="007B7404" w:rsidRPr="00F46E58" w14:paraId="5E7AAA22" w14:textId="77777777" w:rsidTr="007B7404">
        <w:tc>
          <w:tcPr>
            <w:tcW w:w="1701" w:type="dxa"/>
          </w:tcPr>
          <w:p w14:paraId="5018D870"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X.4</w:t>
            </w:r>
          </w:p>
        </w:tc>
        <w:tc>
          <w:tcPr>
            <w:tcW w:w="713" w:type="dxa"/>
          </w:tcPr>
          <w:p w14:paraId="64343007"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41237999"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08FCC27E"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63BE226E"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4.19</w:t>
            </w:r>
          </w:p>
        </w:tc>
        <w:tc>
          <w:tcPr>
            <w:tcW w:w="1846" w:type="dxa"/>
          </w:tcPr>
          <w:p w14:paraId="103BBAD1"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.813</w:t>
            </w:r>
          </w:p>
        </w:tc>
      </w:tr>
      <w:tr w:rsidR="007B7404" w:rsidRPr="00F46E58" w14:paraId="6E8640A1" w14:textId="77777777" w:rsidTr="007B7404">
        <w:tc>
          <w:tcPr>
            <w:tcW w:w="1701" w:type="dxa"/>
          </w:tcPr>
          <w:p w14:paraId="22DDBBC3"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X.5</w:t>
            </w:r>
          </w:p>
        </w:tc>
        <w:tc>
          <w:tcPr>
            <w:tcW w:w="713" w:type="dxa"/>
          </w:tcPr>
          <w:p w14:paraId="2F78E069"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4B45FB4E"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56C6AD09"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1EE919F9"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4.18</w:t>
            </w:r>
          </w:p>
        </w:tc>
        <w:tc>
          <w:tcPr>
            <w:tcW w:w="1846" w:type="dxa"/>
          </w:tcPr>
          <w:p w14:paraId="6F9627EA"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.857</w:t>
            </w:r>
          </w:p>
        </w:tc>
      </w:tr>
      <w:tr w:rsidR="007B7404" w:rsidRPr="00F46E58" w14:paraId="23B46584" w14:textId="77777777" w:rsidTr="007B7404">
        <w:tc>
          <w:tcPr>
            <w:tcW w:w="1701" w:type="dxa"/>
          </w:tcPr>
          <w:p w14:paraId="2F6A4DCF"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X.6</w:t>
            </w:r>
          </w:p>
        </w:tc>
        <w:tc>
          <w:tcPr>
            <w:tcW w:w="713" w:type="dxa"/>
          </w:tcPr>
          <w:p w14:paraId="1C37D8A4"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257EC846"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0BD5DDDB"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26ACC56B"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4.03</w:t>
            </w:r>
          </w:p>
        </w:tc>
        <w:tc>
          <w:tcPr>
            <w:tcW w:w="1846" w:type="dxa"/>
          </w:tcPr>
          <w:p w14:paraId="4D1E6FD0"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.926</w:t>
            </w:r>
          </w:p>
        </w:tc>
      </w:tr>
      <w:tr w:rsidR="007B7404" w:rsidRPr="00F46E58" w14:paraId="713A6C65" w14:textId="77777777" w:rsidTr="007B7404">
        <w:tc>
          <w:tcPr>
            <w:tcW w:w="1701" w:type="dxa"/>
          </w:tcPr>
          <w:p w14:paraId="5AA74275" w14:textId="77777777" w:rsidR="007B7404" w:rsidRPr="00F46E58" w:rsidRDefault="007B7404" w:rsidP="00164520">
            <w:pPr>
              <w:autoSpaceDE w:val="0"/>
              <w:autoSpaceDN w:val="0"/>
              <w:adjustRightInd w:val="0"/>
              <w:spacing w:line="276" w:lineRule="auto"/>
              <w:ind w:left="60" w:right="60"/>
              <w:jc w:val="both"/>
              <w:rPr>
                <w:rFonts w:cstheme="majorBidi"/>
                <w:lang w:val="id-ID"/>
              </w:rPr>
            </w:pPr>
            <w:proofErr w:type="spellStart"/>
            <w:r w:rsidRPr="00F46E58">
              <w:rPr>
                <w:rFonts w:cstheme="majorBidi"/>
                <w:lang w:val="id-ID"/>
              </w:rPr>
              <w:t>Satisfication</w:t>
            </w:r>
            <w:proofErr w:type="spellEnd"/>
            <w:r w:rsidRPr="00F46E58">
              <w:rPr>
                <w:rFonts w:cstheme="majorBidi"/>
                <w:lang w:val="id-ID"/>
              </w:rPr>
              <w:t xml:space="preserve"> Level(Y)</w:t>
            </w:r>
          </w:p>
        </w:tc>
        <w:tc>
          <w:tcPr>
            <w:tcW w:w="713" w:type="dxa"/>
          </w:tcPr>
          <w:p w14:paraId="5DAD639C"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p>
        </w:tc>
        <w:tc>
          <w:tcPr>
            <w:tcW w:w="1418" w:type="dxa"/>
          </w:tcPr>
          <w:p w14:paraId="5FD34118"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p>
        </w:tc>
        <w:tc>
          <w:tcPr>
            <w:tcW w:w="1417" w:type="dxa"/>
          </w:tcPr>
          <w:p w14:paraId="4675255D"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p>
        </w:tc>
        <w:tc>
          <w:tcPr>
            <w:tcW w:w="1418" w:type="dxa"/>
          </w:tcPr>
          <w:p w14:paraId="17272CFD"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p>
        </w:tc>
        <w:tc>
          <w:tcPr>
            <w:tcW w:w="1846" w:type="dxa"/>
          </w:tcPr>
          <w:p w14:paraId="54F5B555"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p>
        </w:tc>
      </w:tr>
      <w:tr w:rsidR="007B7404" w:rsidRPr="00F46E58" w14:paraId="767E1C29" w14:textId="77777777" w:rsidTr="007B7404">
        <w:tc>
          <w:tcPr>
            <w:tcW w:w="1701" w:type="dxa"/>
          </w:tcPr>
          <w:p w14:paraId="695D5BD2"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Y.1</w:t>
            </w:r>
          </w:p>
        </w:tc>
        <w:tc>
          <w:tcPr>
            <w:tcW w:w="713" w:type="dxa"/>
          </w:tcPr>
          <w:p w14:paraId="3D986E51"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1BCCE9E7"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1F35F98B"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74B30CEE"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4.10</w:t>
            </w:r>
          </w:p>
        </w:tc>
        <w:tc>
          <w:tcPr>
            <w:tcW w:w="1846" w:type="dxa"/>
          </w:tcPr>
          <w:p w14:paraId="1403F296"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.893</w:t>
            </w:r>
          </w:p>
        </w:tc>
      </w:tr>
      <w:tr w:rsidR="007B7404" w:rsidRPr="00F46E58" w14:paraId="2BE80642" w14:textId="77777777" w:rsidTr="007B7404">
        <w:tc>
          <w:tcPr>
            <w:tcW w:w="1701" w:type="dxa"/>
          </w:tcPr>
          <w:p w14:paraId="5F0B4F86"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Y.2</w:t>
            </w:r>
          </w:p>
        </w:tc>
        <w:tc>
          <w:tcPr>
            <w:tcW w:w="713" w:type="dxa"/>
          </w:tcPr>
          <w:p w14:paraId="4FF6A09E"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437CBE8A"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23A6989D"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493988C4"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4.17</w:t>
            </w:r>
          </w:p>
        </w:tc>
        <w:tc>
          <w:tcPr>
            <w:tcW w:w="1846" w:type="dxa"/>
          </w:tcPr>
          <w:p w14:paraId="3F4096DA"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.954</w:t>
            </w:r>
          </w:p>
        </w:tc>
      </w:tr>
      <w:tr w:rsidR="007B7404" w:rsidRPr="00F46E58" w14:paraId="7A97139E" w14:textId="77777777" w:rsidTr="007B7404">
        <w:tc>
          <w:tcPr>
            <w:tcW w:w="1701" w:type="dxa"/>
          </w:tcPr>
          <w:p w14:paraId="7F44DC60"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lastRenderedPageBreak/>
              <w:t>Y.3</w:t>
            </w:r>
          </w:p>
        </w:tc>
        <w:tc>
          <w:tcPr>
            <w:tcW w:w="713" w:type="dxa"/>
          </w:tcPr>
          <w:p w14:paraId="0FC75D3E"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6E50CB7E"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2C9B94EA"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67AC9D76"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3.97</w:t>
            </w:r>
          </w:p>
        </w:tc>
        <w:tc>
          <w:tcPr>
            <w:tcW w:w="1846" w:type="dxa"/>
          </w:tcPr>
          <w:p w14:paraId="6421AA81"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.834</w:t>
            </w:r>
          </w:p>
        </w:tc>
      </w:tr>
      <w:tr w:rsidR="007B7404" w:rsidRPr="00F46E58" w14:paraId="3B68A83B" w14:textId="77777777" w:rsidTr="007B7404">
        <w:tc>
          <w:tcPr>
            <w:tcW w:w="1701" w:type="dxa"/>
          </w:tcPr>
          <w:p w14:paraId="10D87ECD"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Y.4</w:t>
            </w:r>
          </w:p>
        </w:tc>
        <w:tc>
          <w:tcPr>
            <w:tcW w:w="713" w:type="dxa"/>
          </w:tcPr>
          <w:p w14:paraId="5C852F40"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7C728D9A"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51AF479A"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4C5AC61F"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4.18</w:t>
            </w:r>
          </w:p>
        </w:tc>
        <w:tc>
          <w:tcPr>
            <w:tcW w:w="1846" w:type="dxa"/>
          </w:tcPr>
          <w:p w14:paraId="516F71AC"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.881</w:t>
            </w:r>
          </w:p>
        </w:tc>
      </w:tr>
      <w:tr w:rsidR="007B7404" w:rsidRPr="00F46E58" w14:paraId="0B591372" w14:textId="77777777" w:rsidTr="007B7404">
        <w:tc>
          <w:tcPr>
            <w:tcW w:w="1701" w:type="dxa"/>
          </w:tcPr>
          <w:p w14:paraId="390AA39E"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Y.5</w:t>
            </w:r>
          </w:p>
        </w:tc>
        <w:tc>
          <w:tcPr>
            <w:tcW w:w="713" w:type="dxa"/>
          </w:tcPr>
          <w:p w14:paraId="6833C979"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25C5286F"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17ACFF5F"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62CD9934"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4.05</w:t>
            </w:r>
          </w:p>
        </w:tc>
        <w:tc>
          <w:tcPr>
            <w:tcW w:w="1846" w:type="dxa"/>
          </w:tcPr>
          <w:p w14:paraId="047B5ADA"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1.009</w:t>
            </w:r>
          </w:p>
        </w:tc>
      </w:tr>
      <w:tr w:rsidR="007B7404" w:rsidRPr="00F46E58" w14:paraId="69762030" w14:textId="77777777" w:rsidTr="007B7404">
        <w:tc>
          <w:tcPr>
            <w:tcW w:w="1701" w:type="dxa"/>
          </w:tcPr>
          <w:p w14:paraId="734BC35E"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Y.6</w:t>
            </w:r>
          </w:p>
        </w:tc>
        <w:tc>
          <w:tcPr>
            <w:tcW w:w="713" w:type="dxa"/>
          </w:tcPr>
          <w:p w14:paraId="3C92EDE0"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6BBC869C"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3A84FF84"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1B4B33B6"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4.09</w:t>
            </w:r>
          </w:p>
        </w:tc>
        <w:tc>
          <w:tcPr>
            <w:tcW w:w="1846" w:type="dxa"/>
          </w:tcPr>
          <w:p w14:paraId="2F0B8EE8"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.911</w:t>
            </w:r>
          </w:p>
        </w:tc>
      </w:tr>
      <w:tr w:rsidR="007B7404" w:rsidRPr="00F46E58" w14:paraId="098F2EC7" w14:textId="77777777" w:rsidTr="007B7404">
        <w:tc>
          <w:tcPr>
            <w:tcW w:w="1701" w:type="dxa"/>
          </w:tcPr>
          <w:p w14:paraId="73BDBD55"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Y.7</w:t>
            </w:r>
          </w:p>
        </w:tc>
        <w:tc>
          <w:tcPr>
            <w:tcW w:w="713" w:type="dxa"/>
          </w:tcPr>
          <w:p w14:paraId="5115554C"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3A762258"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61106CB9"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4E27DE7B"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4.12</w:t>
            </w:r>
          </w:p>
        </w:tc>
        <w:tc>
          <w:tcPr>
            <w:tcW w:w="1846" w:type="dxa"/>
          </w:tcPr>
          <w:p w14:paraId="6A8EF663"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1.028</w:t>
            </w:r>
          </w:p>
        </w:tc>
      </w:tr>
      <w:tr w:rsidR="007B7404" w:rsidRPr="00F46E58" w14:paraId="1E26815D" w14:textId="77777777" w:rsidTr="007B7404">
        <w:tc>
          <w:tcPr>
            <w:tcW w:w="1701" w:type="dxa"/>
          </w:tcPr>
          <w:p w14:paraId="5502309A"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Y.8</w:t>
            </w:r>
          </w:p>
        </w:tc>
        <w:tc>
          <w:tcPr>
            <w:tcW w:w="713" w:type="dxa"/>
          </w:tcPr>
          <w:p w14:paraId="500F7982"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7CB549D6"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51DEA03C"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64B6039F"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4.09</w:t>
            </w:r>
          </w:p>
        </w:tc>
        <w:tc>
          <w:tcPr>
            <w:tcW w:w="1846" w:type="dxa"/>
          </w:tcPr>
          <w:p w14:paraId="35B5E532"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1.045</w:t>
            </w:r>
          </w:p>
        </w:tc>
      </w:tr>
      <w:tr w:rsidR="007B7404" w:rsidRPr="00F46E58" w14:paraId="78A1D354" w14:textId="77777777" w:rsidTr="007B7404">
        <w:tc>
          <w:tcPr>
            <w:tcW w:w="1701" w:type="dxa"/>
          </w:tcPr>
          <w:p w14:paraId="463D8A3A"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Y.9</w:t>
            </w:r>
          </w:p>
        </w:tc>
        <w:tc>
          <w:tcPr>
            <w:tcW w:w="713" w:type="dxa"/>
          </w:tcPr>
          <w:p w14:paraId="41ECAAD0"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2F61BBF0"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5373BFE0"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1A94DE7A"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4.10</w:t>
            </w:r>
          </w:p>
        </w:tc>
        <w:tc>
          <w:tcPr>
            <w:tcW w:w="1846" w:type="dxa"/>
          </w:tcPr>
          <w:p w14:paraId="5C27A996"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1.030</w:t>
            </w:r>
          </w:p>
        </w:tc>
      </w:tr>
      <w:tr w:rsidR="007B7404" w:rsidRPr="00F46E58" w14:paraId="7C2C1B1E" w14:textId="77777777" w:rsidTr="007B7404">
        <w:tc>
          <w:tcPr>
            <w:tcW w:w="1701" w:type="dxa"/>
          </w:tcPr>
          <w:p w14:paraId="733536AC"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Y.10</w:t>
            </w:r>
          </w:p>
        </w:tc>
        <w:tc>
          <w:tcPr>
            <w:tcW w:w="713" w:type="dxa"/>
          </w:tcPr>
          <w:p w14:paraId="5B7F59BF"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3FA2D891"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655B06E5"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70245F52"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4.06</w:t>
            </w:r>
          </w:p>
        </w:tc>
        <w:tc>
          <w:tcPr>
            <w:tcW w:w="1846" w:type="dxa"/>
          </w:tcPr>
          <w:p w14:paraId="3E69CEB7"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1.043</w:t>
            </w:r>
          </w:p>
        </w:tc>
      </w:tr>
      <w:tr w:rsidR="007B7404" w:rsidRPr="00F46E58" w14:paraId="511D852D" w14:textId="77777777" w:rsidTr="007B7404">
        <w:tc>
          <w:tcPr>
            <w:tcW w:w="1701" w:type="dxa"/>
          </w:tcPr>
          <w:p w14:paraId="43194988"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Y.11</w:t>
            </w:r>
          </w:p>
        </w:tc>
        <w:tc>
          <w:tcPr>
            <w:tcW w:w="713" w:type="dxa"/>
          </w:tcPr>
          <w:p w14:paraId="3C26B528"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340095B3"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157BC986"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48EED6D2"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4.08</w:t>
            </w:r>
          </w:p>
        </w:tc>
        <w:tc>
          <w:tcPr>
            <w:tcW w:w="1846" w:type="dxa"/>
          </w:tcPr>
          <w:p w14:paraId="0DB41886"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1.041</w:t>
            </w:r>
          </w:p>
        </w:tc>
      </w:tr>
      <w:tr w:rsidR="007B7404" w:rsidRPr="00F46E58" w14:paraId="3D024A89" w14:textId="77777777" w:rsidTr="007B7404">
        <w:tc>
          <w:tcPr>
            <w:tcW w:w="1701" w:type="dxa"/>
          </w:tcPr>
          <w:p w14:paraId="748AE789"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Y.12</w:t>
            </w:r>
          </w:p>
        </w:tc>
        <w:tc>
          <w:tcPr>
            <w:tcW w:w="713" w:type="dxa"/>
          </w:tcPr>
          <w:p w14:paraId="0FE16AF5"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55D0F9F7"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4D126514"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55BC7CC4"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4.02</w:t>
            </w:r>
          </w:p>
        </w:tc>
        <w:tc>
          <w:tcPr>
            <w:tcW w:w="1846" w:type="dxa"/>
          </w:tcPr>
          <w:p w14:paraId="3B0B5680"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1.005</w:t>
            </w:r>
          </w:p>
        </w:tc>
      </w:tr>
      <w:tr w:rsidR="007B7404" w:rsidRPr="00F46E58" w14:paraId="14C85EFB" w14:textId="77777777" w:rsidTr="007B7404">
        <w:tc>
          <w:tcPr>
            <w:tcW w:w="1701" w:type="dxa"/>
          </w:tcPr>
          <w:p w14:paraId="1BF2420A"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Y.13</w:t>
            </w:r>
          </w:p>
        </w:tc>
        <w:tc>
          <w:tcPr>
            <w:tcW w:w="713" w:type="dxa"/>
          </w:tcPr>
          <w:p w14:paraId="37DC2C0F"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14931EA8"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6B0BD963"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409F9A4F"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4.06</w:t>
            </w:r>
          </w:p>
        </w:tc>
        <w:tc>
          <w:tcPr>
            <w:tcW w:w="1846" w:type="dxa"/>
          </w:tcPr>
          <w:p w14:paraId="45EF9F8B"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1.062</w:t>
            </w:r>
          </w:p>
        </w:tc>
      </w:tr>
      <w:tr w:rsidR="007B7404" w:rsidRPr="00F46E58" w14:paraId="045A854E" w14:textId="77777777" w:rsidTr="007B7404">
        <w:tc>
          <w:tcPr>
            <w:tcW w:w="1701" w:type="dxa"/>
          </w:tcPr>
          <w:p w14:paraId="65F08199"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Y.14</w:t>
            </w:r>
          </w:p>
        </w:tc>
        <w:tc>
          <w:tcPr>
            <w:tcW w:w="713" w:type="dxa"/>
          </w:tcPr>
          <w:p w14:paraId="56A8B02F"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Pr>
          <w:p w14:paraId="207BE09B"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w:t>
            </w:r>
          </w:p>
        </w:tc>
        <w:tc>
          <w:tcPr>
            <w:tcW w:w="1417" w:type="dxa"/>
          </w:tcPr>
          <w:p w14:paraId="4B645281"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5</w:t>
            </w:r>
          </w:p>
        </w:tc>
        <w:tc>
          <w:tcPr>
            <w:tcW w:w="1418" w:type="dxa"/>
          </w:tcPr>
          <w:p w14:paraId="62BE018B"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4.02</w:t>
            </w:r>
          </w:p>
        </w:tc>
        <w:tc>
          <w:tcPr>
            <w:tcW w:w="1846" w:type="dxa"/>
          </w:tcPr>
          <w:p w14:paraId="2E4E13CE" w14:textId="77777777" w:rsidR="007B7404" w:rsidRPr="00F46E58" w:rsidRDefault="007B7404" w:rsidP="00164520">
            <w:pPr>
              <w:autoSpaceDE w:val="0"/>
              <w:autoSpaceDN w:val="0"/>
              <w:adjustRightInd w:val="0"/>
              <w:spacing w:line="276" w:lineRule="auto"/>
              <w:ind w:left="60" w:right="60"/>
              <w:jc w:val="center"/>
              <w:rPr>
                <w:rFonts w:cstheme="majorBidi"/>
                <w:color w:val="010205"/>
              </w:rPr>
            </w:pPr>
            <w:r w:rsidRPr="00F46E58">
              <w:rPr>
                <w:rFonts w:cstheme="majorBidi"/>
                <w:color w:val="010205"/>
              </w:rPr>
              <w:t>1.044</w:t>
            </w:r>
          </w:p>
        </w:tc>
      </w:tr>
      <w:tr w:rsidR="007B7404" w:rsidRPr="00F46E58" w14:paraId="0297E4AB" w14:textId="77777777" w:rsidTr="007B7404">
        <w:tc>
          <w:tcPr>
            <w:tcW w:w="1701" w:type="dxa"/>
            <w:tcBorders>
              <w:bottom w:val="single" w:sz="4" w:space="0" w:color="auto"/>
            </w:tcBorders>
          </w:tcPr>
          <w:p w14:paraId="1FB8AF0B" w14:textId="77777777" w:rsidR="007B7404" w:rsidRPr="00F46E58" w:rsidRDefault="007B7404" w:rsidP="00164520">
            <w:pPr>
              <w:autoSpaceDE w:val="0"/>
              <w:autoSpaceDN w:val="0"/>
              <w:adjustRightInd w:val="0"/>
              <w:spacing w:line="276" w:lineRule="auto"/>
              <w:ind w:left="60" w:right="60"/>
              <w:rPr>
                <w:rFonts w:cstheme="majorBidi"/>
              </w:rPr>
            </w:pPr>
            <w:r w:rsidRPr="00F46E58">
              <w:rPr>
                <w:rFonts w:cstheme="majorBidi"/>
              </w:rPr>
              <w:t>Valid N (listwise)</w:t>
            </w:r>
          </w:p>
        </w:tc>
        <w:tc>
          <w:tcPr>
            <w:tcW w:w="713" w:type="dxa"/>
            <w:tcBorders>
              <w:bottom w:val="single" w:sz="4" w:space="0" w:color="auto"/>
            </w:tcBorders>
          </w:tcPr>
          <w:p w14:paraId="0B200B32" w14:textId="77777777" w:rsidR="007B7404" w:rsidRPr="00F46E58" w:rsidRDefault="007B7404" w:rsidP="00164520">
            <w:pPr>
              <w:autoSpaceDE w:val="0"/>
              <w:autoSpaceDN w:val="0"/>
              <w:adjustRightInd w:val="0"/>
              <w:spacing w:line="276" w:lineRule="auto"/>
              <w:ind w:left="60" w:right="60"/>
              <w:jc w:val="right"/>
              <w:rPr>
                <w:rFonts w:cstheme="majorBidi"/>
                <w:color w:val="010205"/>
              </w:rPr>
            </w:pPr>
            <w:r w:rsidRPr="00F46E58">
              <w:rPr>
                <w:rFonts w:cstheme="majorBidi"/>
                <w:color w:val="010205"/>
              </w:rPr>
              <w:t>100</w:t>
            </w:r>
          </w:p>
        </w:tc>
        <w:tc>
          <w:tcPr>
            <w:tcW w:w="1418" w:type="dxa"/>
            <w:tcBorders>
              <w:bottom w:val="single" w:sz="4" w:space="0" w:color="auto"/>
            </w:tcBorders>
          </w:tcPr>
          <w:p w14:paraId="675A3A9A" w14:textId="77777777" w:rsidR="007B7404" w:rsidRPr="00F46E58" w:rsidRDefault="007B7404" w:rsidP="00164520">
            <w:pPr>
              <w:autoSpaceDE w:val="0"/>
              <w:autoSpaceDN w:val="0"/>
              <w:adjustRightInd w:val="0"/>
              <w:spacing w:line="276" w:lineRule="auto"/>
              <w:jc w:val="center"/>
              <w:rPr>
                <w:rFonts w:cstheme="majorBidi"/>
              </w:rPr>
            </w:pPr>
          </w:p>
        </w:tc>
        <w:tc>
          <w:tcPr>
            <w:tcW w:w="1417" w:type="dxa"/>
            <w:tcBorders>
              <w:bottom w:val="single" w:sz="4" w:space="0" w:color="auto"/>
            </w:tcBorders>
          </w:tcPr>
          <w:p w14:paraId="0B87240E" w14:textId="77777777" w:rsidR="007B7404" w:rsidRPr="00F46E58" w:rsidRDefault="007B7404" w:rsidP="00164520">
            <w:pPr>
              <w:autoSpaceDE w:val="0"/>
              <w:autoSpaceDN w:val="0"/>
              <w:adjustRightInd w:val="0"/>
              <w:spacing w:line="276" w:lineRule="auto"/>
              <w:jc w:val="center"/>
              <w:rPr>
                <w:rFonts w:cstheme="majorBidi"/>
              </w:rPr>
            </w:pPr>
          </w:p>
        </w:tc>
        <w:tc>
          <w:tcPr>
            <w:tcW w:w="1418" w:type="dxa"/>
            <w:tcBorders>
              <w:bottom w:val="single" w:sz="4" w:space="0" w:color="auto"/>
            </w:tcBorders>
          </w:tcPr>
          <w:p w14:paraId="5A7ED519" w14:textId="77777777" w:rsidR="007B7404" w:rsidRPr="00F46E58" w:rsidRDefault="007B7404" w:rsidP="00164520">
            <w:pPr>
              <w:autoSpaceDE w:val="0"/>
              <w:autoSpaceDN w:val="0"/>
              <w:adjustRightInd w:val="0"/>
              <w:spacing w:line="276" w:lineRule="auto"/>
              <w:jc w:val="center"/>
              <w:rPr>
                <w:rFonts w:cstheme="majorBidi"/>
              </w:rPr>
            </w:pPr>
          </w:p>
        </w:tc>
        <w:tc>
          <w:tcPr>
            <w:tcW w:w="1846" w:type="dxa"/>
            <w:tcBorders>
              <w:bottom w:val="single" w:sz="4" w:space="0" w:color="auto"/>
            </w:tcBorders>
          </w:tcPr>
          <w:p w14:paraId="4EC1F9C5" w14:textId="77777777" w:rsidR="007B7404" w:rsidRPr="00F46E58" w:rsidRDefault="007B7404" w:rsidP="00164520">
            <w:pPr>
              <w:autoSpaceDE w:val="0"/>
              <w:autoSpaceDN w:val="0"/>
              <w:adjustRightInd w:val="0"/>
              <w:spacing w:line="276" w:lineRule="auto"/>
              <w:jc w:val="center"/>
              <w:rPr>
                <w:rFonts w:cstheme="majorBidi"/>
              </w:rPr>
            </w:pPr>
          </w:p>
        </w:tc>
      </w:tr>
    </w:tbl>
    <w:p w14:paraId="182C2F64" w14:textId="77777777" w:rsidR="007B7404" w:rsidRPr="00F46E58" w:rsidRDefault="007B7404" w:rsidP="007B7404">
      <w:pPr>
        <w:spacing w:line="276" w:lineRule="auto"/>
        <w:ind w:left="709"/>
        <w:jc w:val="both"/>
        <w:rPr>
          <w:rFonts w:eastAsiaTheme="minorEastAsia" w:cs="Times New Roman"/>
          <w:sz w:val="24"/>
          <w:szCs w:val="24"/>
        </w:rPr>
      </w:pPr>
    </w:p>
    <w:p w14:paraId="7222DCCE" w14:textId="77777777" w:rsidR="007B7404" w:rsidRPr="00F46E58" w:rsidRDefault="007B7404" w:rsidP="007B7404">
      <w:pPr>
        <w:spacing w:line="276" w:lineRule="auto"/>
        <w:ind w:left="709" w:firstLine="709"/>
        <w:jc w:val="both"/>
        <w:rPr>
          <w:rFonts w:eastAsiaTheme="minorEastAsia" w:cs="Times New Roman"/>
          <w:sz w:val="24"/>
          <w:szCs w:val="24"/>
          <w:lang w:val="en-ID"/>
        </w:rPr>
      </w:pPr>
      <w:r w:rsidRPr="00F46E58">
        <w:rPr>
          <w:rFonts w:eastAsiaTheme="minorEastAsia" w:cs="Times New Roman"/>
          <w:sz w:val="24"/>
          <w:szCs w:val="24"/>
          <w:lang w:val="en-ID"/>
        </w:rPr>
        <w:t>The results of the table analysis show that librarians provide genuine attention when users utilize the RFID-based self-service, with an average score of 4.02, indicating that the librarians’ sense of empathy is rated high. Simple Linear Regression Analysis is a statistical method used to model the linear relationship between the independent variable (X) and the dependent variable (Y).</w:t>
      </w:r>
    </w:p>
    <w:p w14:paraId="3E7DB4A3" w14:textId="77777777" w:rsidR="007B7404" w:rsidRPr="00F46E58" w:rsidRDefault="007B7404" w:rsidP="007B7404">
      <w:pPr>
        <w:spacing w:line="276" w:lineRule="auto"/>
        <w:ind w:left="709"/>
        <w:jc w:val="both"/>
        <w:rPr>
          <w:rFonts w:eastAsiaTheme="minorEastAsia" w:cs="Times New Roman"/>
          <w:sz w:val="24"/>
          <w:szCs w:val="24"/>
          <w:lang w:val="id-ID"/>
        </w:rPr>
      </w:pPr>
      <w:proofErr w:type="spellStart"/>
      <w:r w:rsidRPr="00F46E58">
        <w:rPr>
          <w:rFonts w:eastAsiaTheme="minorEastAsia" w:cs="Times New Roman"/>
          <w:sz w:val="24"/>
          <w:szCs w:val="24"/>
          <w:lang w:val="id-ID" w:eastAsia="ko-KR"/>
        </w:rPr>
        <w:t>Table</w:t>
      </w:r>
      <w:proofErr w:type="spellEnd"/>
      <w:r w:rsidRPr="00F46E58">
        <w:rPr>
          <w:rFonts w:eastAsiaTheme="minorEastAsia" w:cs="Times New Roman"/>
          <w:sz w:val="24"/>
          <w:szCs w:val="24"/>
          <w:lang w:val="id-ID" w:eastAsia="ko-KR"/>
        </w:rPr>
        <w:t xml:space="preserve"> 5. Uji Regresi</w:t>
      </w:r>
    </w:p>
    <w:p w14:paraId="778796F8" w14:textId="77777777" w:rsidR="007B7404" w:rsidRPr="00F46E58" w:rsidRDefault="007B7404" w:rsidP="007B7404">
      <w:pPr>
        <w:spacing w:line="276" w:lineRule="auto"/>
        <w:ind w:left="709"/>
        <w:rPr>
          <w:rFonts w:eastAsiaTheme="minorEastAsia" w:cstheme="majorBidi"/>
          <w:sz w:val="24"/>
          <w:szCs w:val="24"/>
          <w:lang w:eastAsia="ko-KR"/>
        </w:rPr>
      </w:pPr>
    </w:p>
    <w:tbl>
      <w:tblPr>
        <w:tblpPr w:leftFromText="180" w:rightFromText="180" w:vertAnchor="text" w:horzAnchor="margin" w:tblpXSpec="center" w:tblpY="-46"/>
        <w:tblW w:w="8111" w:type="dxa"/>
        <w:tblLayout w:type="fixed"/>
        <w:tblCellMar>
          <w:left w:w="0" w:type="dxa"/>
          <w:right w:w="0" w:type="dxa"/>
        </w:tblCellMar>
        <w:tblLook w:val="0000" w:firstRow="0" w:lastRow="0" w:firstColumn="0" w:lastColumn="0" w:noHBand="0" w:noVBand="0"/>
      </w:tblPr>
      <w:tblGrid>
        <w:gridCol w:w="3063"/>
        <w:gridCol w:w="1024"/>
        <w:gridCol w:w="1086"/>
        <w:gridCol w:w="1469"/>
        <w:gridCol w:w="1469"/>
      </w:tblGrid>
      <w:tr w:rsidR="007B7404" w:rsidRPr="00F46E58" w14:paraId="4C5E5651" w14:textId="77777777" w:rsidTr="007B7404">
        <w:trPr>
          <w:cantSplit/>
        </w:trPr>
        <w:tc>
          <w:tcPr>
            <w:tcW w:w="8111" w:type="dxa"/>
            <w:gridSpan w:val="5"/>
            <w:tcBorders>
              <w:top w:val="single" w:sz="4" w:space="0" w:color="auto"/>
              <w:bottom w:val="single" w:sz="4" w:space="0" w:color="auto"/>
            </w:tcBorders>
            <w:vAlign w:val="center"/>
          </w:tcPr>
          <w:p w14:paraId="27B7AC6B"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b/>
                <w:bCs/>
                <w:sz w:val="24"/>
                <w:szCs w:val="24"/>
              </w:rPr>
              <w:t>Model Summary</w:t>
            </w:r>
          </w:p>
        </w:tc>
      </w:tr>
      <w:tr w:rsidR="007B7404" w:rsidRPr="00F46E58" w14:paraId="317816B9" w14:textId="77777777" w:rsidTr="007B7404">
        <w:trPr>
          <w:cantSplit/>
        </w:trPr>
        <w:tc>
          <w:tcPr>
            <w:tcW w:w="3063" w:type="dxa"/>
            <w:tcBorders>
              <w:top w:val="single" w:sz="4" w:space="0" w:color="auto"/>
            </w:tcBorders>
            <w:vAlign w:val="bottom"/>
          </w:tcPr>
          <w:p w14:paraId="5A224C46"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Model</w:t>
            </w:r>
          </w:p>
        </w:tc>
        <w:tc>
          <w:tcPr>
            <w:tcW w:w="1024" w:type="dxa"/>
            <w:tcBorders>
              <w:top w:val="single" w:sz="4" w:space="0" w:color="auto"/>
            </w:tcBorders>
            <w:vAlign w:val="bottom"/>
          </w:tcPr>
          <w:p w14:paraId="70D4F404"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R</w:t>
            </w:r>
          </w:p>
        </w:tc>
        <w:tc>
          <w:tcPr>
            <w:tcW w:w="1086" w:type="dxa"/>
            <w:tcBorders>
              <w:top w:val="single" w:sz="4" w:space="0" w:color="auto"/>
            </w:tcBorders>
            <w:vAlign w:val="bottom"/>
          </w:tcPr>
          <w:p w14:paraId="34A22E72"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R Square</w:t>
            </w:r>
          </w:p>
        </w:tc>
        <w:tc>
          <w:tcPr>
            <w:tcW w:w="1469" w:type="dxa"/>
            <w:tcBorders>
              <w:top w:val="single" w:sz="4" w:space="0" w:color="auto"/>
            </w:tcBorders>
            <w:vAlign w:val="bottom"/>
          </w:tcPr>
          <w:p w14:paraId="4CDCA1F5"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Adjusted R Square</w:t>
            </w:r>
          </w:p>
        </w:tc>
        <w:tc>
          <w:tcPr>
            <w:tcW w:w="1469" w:type="dxa"/>
            <w:tcBorders>
              <w:top w:val="single" w:sz="4" w:space="0" w:color="auto"/>
            </w:tcBorders>
            <w:vAlign w:val="bottom"/>
          </w:tcPr>
          <w:p w14:paraId="473E05FA"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Std. Error of the Estimate</w:t>
            </w:r>
          </w:p>
        </w:tc>
      </w:tr>
      <w:tr w:rsidR="007B7404" w:rsidRPr="00F46E58" w14:paraId="12E1EB26" w14:textId="77777777" w:rsidTr="007B7404">
        <w:trPr>
          <w:cantSplit/>
        </w:trPr>
        <w:tc>
          <w:tcPr>
            <w:tcW w:w="3063" w:type="dxa"/>
          </w:tcPr>
          <w:p w14:paraId="670C74F2"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1</w:t>
            </w:r>
          </w:p>
        </w:tc>
        <w:tc>
          <w:tcPr>
            <w:tcW w:w="1024" w:type="dxa"/>
          </w:tcPr>
          <w:p w14:paraId="63EF5B87"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.507</w:t>
            </w:r>
            <w:r w:rsidRPr="00F46E58">
              <w:rPr>
                <w:rFonts w:eastAsiaTheme="minorEastAsia" w:cstheme="majorBidi"/>
                <w:sz w:val="24"/>
                <w:szCs w:val="24"/>
                <w:vertAlign w:val="superscript"/>
              </w:rPr>
              <w:t>a</w:t>
            </w:r>
          </w:p>
        </w:tc>
        <w:tc>
          <w:tcPr>
            <w:tcW w:w="1086" w:type="dxa"/>
          </w:tcPr>
          <w:p w14:paraId="70972E4B"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.257</w:t>
            </w:r>
          </w:p>
        </w:tc>
        <w:tc>
          <w:tcPr>
            <w:tcW w:w="1469" w:type="dxa"/>
          </w:tcPr>
          <w:p w14:paraId="72D7F4CB"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.250</w:t>
            </w:r>
          </w:p>
        </w:tc>
        <w:tc>
          <w:tcPr>
            <w:tcW w:w="1469" w:type="dxa"/>
          </w:tcPr>
          <w:p w14:paraId="61D71232"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7.368</w:t>
            </w:r>
          </w:p>
        </w:tc>
      </w:tr>
      <w:tr w:rsidR="007B7404" w:rsidRPr="00F46E58" w14:paraId="1E573353" w14:textId="77777777" w:rsidTr="007B7404">
        <w:trPr>
          <w:cantSplit/>
        </w:trPr>
        <w:tc>
          <w:tcPr>
            <w:tcW w:w="8111" w:type="dxa"/>
            <w:gridSpan w:val="5"/>
            <w:tcBorders>
              <w:bottom w:val="single" w:sz="4" w:space="0" w:color="auto"/>
            </w:tcBorders>
          </w:tcPr>
          <w:p w14:paraId="0006C243"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 xml:space="preserve">a. Predictors: (Constant), </w:t>
            </w:r>
            <w:proofErr w:type="spellStart"/>
            <w:r w:rsidRPr="00F46E58">
              <w:rPr>
                <w:rFonts w:eastAsiaTheme="minorEastAsia" w:cstheme="majorBidi"/>
                <w:sz w:val="24"/>
                <w:szCs w:val="24"/>
              </w:rPr>
              <w:t>Layanan</w:t>
            </w:r>
            <w:proofErr w:type="spellEnd"/>
            <w:r w:rsidRPr="00F46E58">
              <w:rPr>
                <w:rFonts w:eastAsiaTheme="minorEastAsia" w:cstheme="majorBidi"/>
                <w:sz w:val="24"/>
                <w:szCs w:val="24"/>
              </w:rPr>
              <w:t xml:space="preserve"> </w:t>
            </w:r>
            <w:proofErr w:type="spellStart"/>
            <w:r w:rsidRPr="00F46E58">
              <w:rPr>
                <w:rFonts w:eastAsiaTheme="minorEastAsia" w:cstheme="majorBidi"/>
                <w:sz w:val="24"/>
                <w:szCs w:val="24"/>
              </w:rPr>
              <w:t>Mandiri</w:t>
            </w:r>
            <w:proofErr w:type="spellEnd"/>
          </w:p>
        </w:tc>
      </w:tr>
    </w:tbl>
    <w:p w14:paraId="1258A65D" w14:textId="77777777" w:rsidR="007B7404" w:rsidRPr="00F46E58" w:rsidRDefault="007B7404" w:rsidP="007B7404">
      <w:pPr>
        <w:spacing w:line="276" w:lineRule="auto"/>
        <w:ind w:left="709" w:firstLine="709"/>
        <w:rPr>
          <w:rFonts w:eastAsiaTheme="minorEastAsia" w:cstheme="majorBidi"/>
          <w:sz w:val="24"/>
          <w:szCs w:val="24"/>
          <w:lang w:val="en-ID" w:eastAsia="ko-KR"/>
        </w:rPr>
      </w:pPr>
      <w:bookmarkStart w:id="13" w:name="_Toc187842286"/>
      <w:r w:rsidRPr="00F46E58">
        <w:rPr>
          <w:rFonts w:eastAsiaTheme="minorEastAsia" w:cstheme="majorBidi"/>
          <w:sz w:val="24"/>
          <w:szCs w:val="24"/>
          <w:lang w:val="en-ID" w:eastAsia="ko-KR"/>
        </w:rPr>
        <w:t>The R value, which represents the correlation coefficient, indicates that the correlation value in the table above is 0.507. This value suggests that the relationship between the two research variables falls into the moderate category. In addition, the table also shows the R Square value, or the coefficient of determination, which describes how well the regression model explains the interaction between the independent and dependent variables. The obtained coefficient of determination is 25.7%, meaning that the independent variable (X) contributes 25.7% of the influence on the dependent variable (Y).</w:t>
      </w:r>
    </w:p>
    <w:p w14:paraId="6DF2E92B" w14:textId="77777777" w:rsidR="007B7404" w:rsidRPr="00F46E58" w:rsidRDefault="007B7404" w:rsidP="007B7404">
      <w:pPr>
        <w:spacing w:line="276" w:lineRule="auto"/>
        <w:ind w:left="709" w:firstLine="709"/>
        <w:rPr>
          <w:rFonts w:eastAsiaTheme="minorEastAsia" w:cstheme="majorBidi"/>
          <w:sz w:val="24"/>
          <w:szCs w:val="24"/>
          <w:lang w:val="en-ID" w:eastAsia="ko-KR"/>
        </w:rPr>
      </w:pPr>
    </w:p>
    <w:p w14:paraId="1AE7F6FB" w14:textId="77777777" w:rsidR="007B7404" w:rsidRPr="00F46E58" w:rsidRDefault="007B7404" w:rsidP="007B7404">
      <w:pPr>
        <w:spacing w:line="276" w:lineRule="auto"/>
        <w:ind w:left="709"/>
        <w:rPr>
          <w:rFonts w:eastAsiaTheme="minorEastAsia" w:cstheme="majorBidi"/>
          <w:sz w:val="24"/>
          <w:szCs w:val="24"/>
          <w:lang w:eastAsia="ko-KR"/>
        </w:rPr>
      </w:pPr>
      <w:r w:rsidRPr="00F46E58">
        <w:rPr>
          <w:rFonts w:eastAsiaTheme="minorEastAsia" w:cstheme="majorBidi"/>
          <w:sz w:val="24"/>
          <w:szCs w:val="24"/>
          <w:lang w:eastAsia="ko-KR"/>
        </w:rPr>
        <w:t xml:space="preserve">Table 6. </w:t>
      </w:r>
      <w:proofErr w:type="spellStart"/>
      <w:r w:rsidRPr="00F46E58">
        <w:rPr>
          <w:rFonts w:eastAsiaTheme="minorEastAsia" w:cstheme="majorBidi"/>
          <w:sz w:val="24"/>
          <w:szCs w:val="24"/>
          <w:lang w:eastAsia="ko-KR"/>
        </w:rPr>
        <w:t>Anova</w:t>
      </w:r>
      <w:bookmarkEnd w:id="13"/>
      <w:proofErr w:type="spellEnd"/>
    </w:p>
    <w:tbl>
      <w:tblPr>
        <w:tblW w:w="8080"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1"/>
        <w:gridCol w:w="1284"/>
        <w:gridCol w:w="1469"/>
        <w:gridCol w:w="1025"/>
        <w:gridCol w:w="1408"/>
        <w:gridCol w:w="1025"/>
        <w:gridCol w:w="1278"/>
      </w:tblGrid>
      <w:tr w:rsidR="007B7404" w:rsidRPr="00F46E58" w14:paraId="627533C0" w14:textId="77777777" w:rsidTr="007B7404">
        <w:trPr>
          <w:cantSplit/>
        </w:trPr>
        <w:tc>
          <w:tcPr>
            <w:tcW w:w="8080" w:type="dxa"/>
            <w:gridSpan w:val="7"/>
            <w:vAlign w:val="center"/>
          </w:tcPr>
          <w:p w14:paraId="4FFAC570" w14:textId="77777777" w:rsidR="007B7404" w:rsidRPr="00F46E58" w:rsidRDefault="007B7404" w:rsidP="00164520">
            <w:pPr>
              <w:adjustRightInd w:val="0"/>
              <w:spacing w:line="276" w:lineRule="auto"/>
              <w:ind w:left="60" w:right="60"/>
              <w:jc w:val="center"/>
              <w:rPr>
                <w:rFonts w:eastAsiaTheme="minorEastAsia" w:cstheme="majorBidi"/>
                <w:sz w:val="24"/>
                <w:szCs w:val="24"/>
              </w:rPr>
            </w:pPr>
            <w:proofErr w:type="spellStart"/>
            <w:r w:rsidRPr="00F46E58">
              <w:rPr>
                <w:rFonts w:eastAsiaTheme="minorEastAsia" w:cstheme="majorBidi"/>
                <w:b/>
                <w:bCs/>
                <w:sz w:val="24"/>
                <w:szCs w:val="24"/>
              </w:rPr>
              <w:t>ANOVA</w:t>
            </w:r>
            <w:r w:rsidRPr="00F46E58">
              <w:rPr>
                <w:rFonts w:eastAsiaTheme="minorEastAsia" w:cstheme="majorBidi"/>
                <w:b/>
                <w:bCs/>
                <w:sz w:val="24"/>
                <w:szCs w:val="24"/>
                <w:vertAlign w:val="superscript"/>
              </w:rPr>
              <w:t>a</w:t>
            </w:r>
            <w:proofErr w:type="spellEnd"/>
          </w:p>
        </w:tc>
      </w:tr>
      <w:tr w:rsidR="007B7404" w:rsidRPr="00F46E58" w14:paraId="5C23173F" w14:textId="77777777" w:rsidTr="007B7404">
        <w:trPr>
          <w:cantSplit/>
        </w:trPr>
        <w:tc>
          <w:tcPr>
            <w:tcW w:w="1875" w:type="dxa"/>
            <w:gridSpan w:val="2"/>
            <w:vAlign w:val="bottom"/>
          </w:tcPr>
          <w:p w14:paraId="454F3354"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lastRenderedPageBreak/>
              <w:t>Model</w:t>
            </w:r>
          </w:p>
        </w:tc>
        <w:tc>
          <w:tcPr>
            <w:tcW w:w="1469" w:type="dxa"/>
            <w:vAlign w:val="bottom"/>
          </w:tcPr>
          <w:p w14:paraId="0A70EA8C"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Sum of Squares</w:t>
            </w:r>
          </w:p>
        </w:tc>
        <w:tc>
          <w:tcPr>
            <w:tcW w:w="1025" w:type="dxa"/>
            <w:vAlign w:val="bottom"/>
          </w:tcPr>
          <w:p w14:paraId="28E2A5D9" w14:textId="77777777" w:rsidR="007B7404" w:rsidRPr="00F46E58" w:rsidRDefault="007B7404" w:rsidP="00164520">
            <w:pPr>
              <w:adjustRightInd w:val="0"/>
              <w:spacing w:line="276" w:lineRule="auto"/>
              <w:ind w:left="60" w:right="60"/>
              <w:jc w:val="center"/>
              <w:rPr>
                <w:rFonts w:eastAsiaTheme="minorEastAsia" w:cstheme="majorBidi"/>
                <w:sz w:val="24"/>
                <w:szCs w:val="24"/>
              </w:rPr>
            </w:pPr>
            <w:proofErr w:type="spellStart"/>
            <w:r w:rsidRPr="00F46E58">
              <w:rPr>
                <w:rFonts w:eastAsiaTheme="minorEastAsia" w:cstheme="majorBidi"/>
                <w:sz w:val="24"/>
                <w:szCs w:val="24"/>
              </w:rPr>
              <w:t>df</w:t>
            </w:r>
            <w:proofErr w:type="spellEnd"/>
          </w:p>
        </w:tc>
        <w:tc>
          <w:tcPr>
            <w:tcW w:w="1408" w:type="dxa"/>
            <w:vAlign w:val="bottom"/>
          </w:tcPr>
          <w:p w14:paraId="1A013706"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Mean Square</w:t>
            </w:r>
          </w:p>
        </w:tc>
        <w:tc>
          <w:tcPr>
            <w:tcW w:w="1025" w:type="dxa"/>
            <w:vAlign w:val="bottom"/>
          </w:tcPr>
          <w:p w14:paraId="3BA895B4"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F</w:t>
            </w:r>
          </w:p>
        </w:tc>
        <w:tc>
          <w:tcPr>
            <w:tcW w:w="1278" w:type="dxa"/>
            <w:vAlign w:val="bottom"/>
          </w:tcPr>
          <w:p w14:paraId="4D8400E4"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Sig.</w:t>
            </w:r>
          </w:p>
        </w:tc>
      </w:tr>
      <w:tr w:rsidR="007B7404" w:rsidRPr="00F46E58" w14:paraId="5A7299D4" w14:textId="77777777" w:rsidTr="007B7404">
        <w:trPr>
          <w:cantSplit/>
        </w:trPr>
        <w:tc>
          <w:tcPr>
            <w:tcW w:w="591" w:type="dxa"/>
            <w:vMerge w:val="restart"/>
          </w:tcPr>
          <w:p w14:paraId="493FC5B8"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1</w:t>
            </w:r>
          </w:p>
        </w:tc>
        <w:tc>
          <w:tcPr>
            <w:tcW w:w="1284" w:type="dxa"/>
          </w:tcPr>
          <w:p w14:paraId="2E910B05"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Regression</w:t>
            </w:r>
          </w:p>
        </w:tc>
        <w:tc>
          <w:tcPr>
            <w:tcW w:w="1469" w:type="dxa"/>
          </w:tcPr>
          <w:p w14:paraId="0D609D3B"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1844.965</w:t>
            </w:r>
          </w:p>
        </w:tc>
        <w:tc>
          <w:tcPr>
            <w:tcW w:w="1025" w:type="dxa"/>
          </w:tcPr>
          <w:p w14:paraId="4E7C8ED0"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1</w:t>
            </w:r>
          </w:p>
        </w:tc>
        <w:tc>
          <w:tcPr>
            <w:tcW w:w="1408" w:type="dxa"/>
          </w:tcPr>
          <w:p w14:paraId="1B7FAC1D"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1844.965</w:t>
            </w:r>
          </w:p>
        </w:tc>
        <w:tc>
          <w:tcPr>
            <w:tcW w:w="1025" w:type="dxa"/>
          </w:tcPr>
          <w:p w14:paraId="0BFA9341"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33.981</w:t>
            </w:r>
          </w:p>
        </w:tc>
        <w:tc>
          <w:tcPr>
            <w:tcW w:w="1278" w:type="dxa"/>
          </w:tcPr>
          <w:p w14:paraId="26EFD95D"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.00</w:t>
            </w:r>
            <w:r w:rsidRPr="00F46E58">
              <w:rPr>
                <w:rFonts w:eastAsiaTheme="minorEastAsia" w:cstheme="majorBidi"/>
                <w:sz w:val="24"/>
                <w:szCs w:val="24"/>
                <w:lang w:val="id-ID"/>
              </w:rPr>
              <w:t>0</w:t>
            </w:r>
            <w:r w:rsidRPr="00F46E58">
              <w:rPr>
                <w:rFonts w:eastAsiaTheme="minorEastAsia" w:cstheme="majorBidi"/>
                <w:sz w:val="24"/>
                <w:szCs w:val="24"/>
                <w:vertAlign w:val="superscript"/>
              </w:rPr>
              <w:t>b</w:t>
            </w:r>
          </w:p>
        </w:tc>
      </w:tr>
      <w:tr w:rsidR="007B7404" w:rsidRPr="00F46E58" w14:paraId="3CC456E5" w14:textId="77777777" w:rsidTr="007B7404">
        <w:trPr>
          <w:cantSplit/>
        </w:trPr>
        <w:tc>
          <w:tcPr>
            <w:tcW w:w="591" w:type="dxa"/>
            <w:vMerge/>
          </w:tcPr>
          <w:p w14:paraId="79843A12" w14:textId="77777777" w:rsidR="007B7404" w:rsidRPr="00F46E58" w:rsidRDefault="007B7404" w:rsidP="00164520">
            <w:pPr>
              <w:adjustRightInd w:val="0"/>
              <w:spacing w:line="276" w:lineRule="auto"/>
              <w:rPr>
                <w:rFonts w:eastAsiaTheme="minorEastAsia" w:cstheme="majorBidi"/>
                <w:sz w:val="24"/>
                <w:szCs w:val="24"/>
              </w:rPr>
            </w:pPr>
          </w:p>
        </w:tc>
        <w:tc>
          <w:tcPr>
            <w:tcW w:w="1284" w:type="dxa"/>
          </w:tcPr>
          <w:p w14:paraId="60B4BF7F"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Residual</w:t>
            </w:r>
          </w:p>
        </w:tc>
        <w:tc>
          <w:tcPr>
            <w:tcW w:w="1469" w:type="dxa"/>
          </w:tcPr>
          <w:p w14:paraId="112347D4"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5320.825</w:t>
            </w:r>
          </w:p>
        </w:tc>
        <w:tc>
          <w:tcPr>
            <w:tcW w:w="1025" w:type="dxa"/>
          </w:tcPr>
          <w:p w14:paraId="11873795"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98</w:t>
            </w:r>
          </w:p>
        </w:tc>
        <w:tc>
          <w:tcPr>
            <w:tcW w:w="1408" w:type="dxa"/>
          </w:tcPr>
          <w:p w14:paraId="0B6BFF03"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54.294</w:t>
            </w:r>
          </w:p>
        </w:tc>
        <w:tc>
          <w:tcPr>
            <w:tcW w:w="1025" w:type="dxa"/>
            <w:vAlign w:val="center"/>
          </w:tcPr>
          <w:p w14:paraId="4922CC30" w14:textId="77777777" w:rsidR="007B7404" w:rsidRPr="00F46E58" w:rsidRDefault="007B7404" w:rsidP="00164520">
            <w:pPr>
              <w:adjustRightInd w:val="0"/>
              <w:spacing w:line="276" w:lineRule="auto"/>
              <w:rPr>
                <w:rFonts w:eastAsiaTheme="minorEastAsia" w:cstheme="majorBidi"/>
                <w:sz w:val="24"/>
                <w:szCs w:val="24"/>
              </w:rPr>
            </w:pPr>
          </w:p>
        </w:tc>
        <w:tc>
          <w:tcPr>
            <w:tcW w:w="1278" w:type="dxa"/>
            <w:vAlign w:val="center"/>
          </w:tcPr>
          <w:p w14:paraId="57002CD2" w14:textId="77777777" w:rsidR="007B7404" w:rsidRPr="00F46E58" w:rsidRDefault="007B7404" w:rsidP="00164520">
            <w:pPr>
              <w:adjustRightInd w:val="0"/>
              <w:spacing w:line="276" w:lineRule="auto"/>
              <w:rPr>
                <w:rFonts w:eastAsiaTheme="minorEastAsia" w:cstheme="majorBidi"/>
                <w:sz w:val="24"/>
                <w:szCs w:val="24"/>
              </w:rPr>
            </w:pPr>
          </w:p>
        </w:tc>
      </w:tr>
      <w:tr w:rsidR="007B7404" w:rsidRPr="00F46E58" w14:paraId="1259C587" w14:textId="77777777" w:rsidTr="007B7404">
        <w:trPr>
          <w:cantSplit/>
        </w:trPr>
        <w:tc>
          <w:tcPr>
            <w:tcW w:w="591" w:type="dxa"/>
            <w:vMerge/>
            <w:tcBorders>
              <w:bottom w:val="nil"/>
            </w:tcBorders>
          </w:tcPr>
          <w:p w14:paraId="53466A87" w14:textId="77777777" w:rsidR="007B7404" w:rsidRPr="00F46E58" w:rsidRDefault="007B7404" w:rsidP="00164520">
            <w:pPr>
              <w:adjustRightInd w:val="0"/>
              <w:spacing w:line="276" w:lineRule="auto"/>
              <w:rPr>
                <w:rFonts w:eastAsiaTheme="minorEastAsia" w:cstheme="majorBidi"/>
                <w:sz w:val="24"/>
                <w:szCs w:val="24"/>
              </w:rPr>
            </w:pPr>
          </w:p>
        </w:tc>
        <w:tc>
          <w:tcPr>
            <w:tcW w:w="1284" w:type="dxa"/>
            <w:tcBorders>
              <w:bottom w:val="nil"/>
            </w:tcBorders>
          </w:tcPr>
          <w:p w14:paraId="4F71A6FE"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Total</w:t>
            </w:r>
          </w:p>
        </w:tc>
        <w:tc>
          <w:tcPr>
            <w:tcW w:w="1469" w:type="dxa"/>
            <w:tcBorders>
              <w:bottom w:val="nil"/>
            </w:tcBorders>
          </w:tcPr>
          <w:p w14:paraId="562031F8"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7165.790</w:t>
            </w:r>
          </w:p>
        </w:tc>
        <w:tc>
          <w:tcPr>
            <w:tcW w:w="1025" w:type="dxa"/>
            <w:tcBorders>
              <w:bottom w:val="nil"/>
            </w:tcBorders>
          </w:tcPr>
          <w:p w14:paraId="2C29CCD0"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99</w:t>
            </w:r>
          </w:p>
        </w:tc>
        <w:tc>
          <w:tcPr>
            <w:tcW w:w="1408" w:type="dxa"/>
            <w:tcBorders>
              <w:bottom w:val="nil"/>
            </w:tcBorders>
            <w:vAlign w:val="center"/>
          </w:tcPr>
          <w:p w14:paraId="5AA3199C" w14:textId="77777777" w:rsidR="007B7404" w:rsidRPr="00F46E58" w:rsidRDefault="007B7404" w:rsidP="00164520">
            <w:pPr>
              <w:adjustRightInd w:val="0"/>
              <w:spacing w:line="276" w:lineRule="auto"/>
              <w:rPr>
                <w:rFonts w:eastAsiaTheme="minorEastAsia" w:cstheme="majorBidi"/>
                <w:sz w:val="24"/>
                <w:szCs w:val="24"/>
              </w:rPr>
            </w:pPr>
          </w:p>
        </w:tc>
        <w:tc>
          <w:tcPr>
            <w:tcW w:w="1025" w:type="dxa"/>
            <w:tcBorders>
              <w:bottom w:val="nil"/>
            </w:tcBorders>
            <w:vAlign w:val="center"/>
          </w:tcPr>
          <w:p w14:paraId="3E1A4B8A" w14:textId="77777777" w:rsidR="007B7404" w:rsidRPr="00F46E58" w:rsidRDefault="007B7404" w:rsidP="00164520">
            <w:pPr>
              <w:adjustRightInd w:val="0"/>
              <w:spacing w:line="276" w:lineRule="auto"/>
              <w:rPr>
                <w:rFonts w:eastAsiaTheme="minorEastAsia" w:cstheme="majorBidi"/>
                <w:sz w:val="24"/>
                <w:szCs w:val="24"/>
              </w:rPr>
            </w:pPr>
          </w:p>
        </w:tc>
        <w:tc>
          <w:tcPr>
            <w:tcW w:w="1278" w:type="dxa"/>
            <w:tcBorders>
              <w:bottom w:val="nil"/>
            </w:tcBorders>
            <w:vAlign w:val="center"/>
          </w:tcPr>
          <w:p w14:paraId="11D0CD1E" w14:textId="77777777" w:rsidR="007B7404" w:rsidRPr="00F46E58" w:rsidRDefault="007B7404" w:rsidP="00164520">
            <w:pPr>
              <w:adjustRightInd w:val="0"/>
              <w:spacing w:line="276" w:lineRule="auto"/>
              <w:rPr>
                <w:rFonts w:eastAsiaTheme="minorEastAsia" w:cstheme="majorBidi"/>
                <w:sz w:val="24"/>
                <w:szCs w:val="24"/>
              </w:rPr>
            </w:pPr>
          </w:p>
        </w:tc>
      </w:tr>
      <w:tr w:rsidR="007B7404" w:rsidRPr="00F46E58" w14:paraId="04605718" w14:textId="77777777" w:rsidTr="007B7404">
        <w:trPr>
          <w:cantSplit/>
        </w:trPr>
        <w:tc>
          <w:tcPr>
            <w:tcW w:w="8080" w:type="dxa"/>
            <w:gridSpan w:val="7"/>
            <w:tcBorders>
              <w:top w:val="nil"/>
              <w:left w:val="nil"/>
              <w:bottom w:val="nil"/>
              <w:right w:val="nil"/>
            </w:tcBorders>
          </w:tcPr>
          <w:p w14:paraId="18FB866A"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 xml:space="preserve">a. Dependent Variable: </w:t>
            </w:r>
            <w:proofErr w:type="spellStart"/>
            <w:r w:rsidRPr="00F46E58">
              <w:rPr>
                <w:rFonts w:eastAsiaTheme="minorEastAsia" w:cstheme="majorBidi"/>
                <w:sz w:val="24"/>
                <w:szCs w:val="24"/>
              </w:rPr>
              <w:t>Kepuasan</w:t>
            </w:r>
            <w:proofErr w:type="spellEnd"/>
            <w:r w:rsidRPr="00F46E58">
              <w:rPr>
                <w:rFonts w:eastAsiaTheme="minorEastAsia" w:cstheme="majorBidi"/>
                <w:sz w:val="24"/>
                <w:szCs w:val="24"/>
              </w:rPr>
              <w:t xml:space="preserve"> </w:t>
            </w:r>
            <w:proofErr w:type="spellStart"/>
            <w:r w:rsidRPr="00F46E58">
              <w:rPr>
                <w:rFonts w:eastAsiaTheme="minorEastAsia" w:cstheme="majorBidi"/>
                <w:sz w:val="24"/>
                <w:szCs w:val="24"/>
              </w:rPr>
              <w:t>Pemustaka</w:t>
            </w:r>
            <w:proofErr w:type="spellEnd"/>
          </w:p>
        </w:tc>
      </w:tr>
      <w:tr w:rsidR="007B7404" w:rsidRPr="00F46E58" w14:paraId="42E3533A" w14:textId="77777777" w:rsidTr="007B7404">
        <w:trPr>
          <w:cantSplit/>
        </w:trPr>
        <w:tc>
          <w:tcPr>
            <w:tcW w:w="8080" w:type="dxa"/>
            <w:gridSpan w:val="7"/>
            <w:tcBorders>
              <w:top w:val="nil"/>
              <w:left w:val="nil"/>
              <w:bottom w:val="nil"/>
              <w:right w:val="nil"/>
            </w:tcBorders>
          </w:tcPr>
          <w:p w14:paraId="7EF9EB3D"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 xml:space="preserve">b. Predictors: (Constant), </w:t>
            </w:r>
            <w:proofErr w:type="spellStart"/>
            <w:r w:rsidRPr="00F46E58">
              <w:rPr>
                <w:rFonts w:eastAsiaTheme="minorEastAsia" w:cstheme="majorBidi"/>
                <w:sz w:val="24"/>
                <w:szCs w:val="24"/>
              </w:rPr>
              <w:t>Layanan</w:t>
            </w:r>
            <w:proofErr w:type="spellEnd"/>
            <w:r w:rsidRPr="00F46E58">
              <w:rPr>
                <w:rFonts w:eastAsiaTheme="minorEastAsia" w:cstheme="majorBidi"/>
                <w:sz w:val="24"/>
                <w:szCs w:val="24"/>
              </w:rPr>
              <w:t xml:space="preserve"> </w:t>
            </w:r>
            <w:proofErr w:type="spellStart"/>
            <w:r w:rsidRPr="00F46E58">
              <w:rPr>
                <w:rFonts w:eastAsiaTheme="minorEastAsia" w:cstheme="majorBidi"/>
                <w:sz w:val="24"/>
                <w:szCs w:val="24"/>
              </w:rPr>
              <w:t>Mandiri</w:t>
            </w:r>
            <w:proofErr w:type="spellEnd"/>
          </w:p>
          <w:p w14:paraId="54C273DA" w14:textId="77777777" w:rsidR="007B7404" w:rsidRPr="00F46E58" w:rsidRDefault="007B7404" w:rsidP="00164520">
            <w:pPr>
              <w:adjustRightInd w:val="0"/>
              <w:spacing w:line="276" w:lineRule="auto"/>
              <w:ind w:left="60" w:right="60"/>
              <w:rPr>
                <w:rFonts w:eastAsiaTheme="minorEastAsia" w:cstheme="majorBidi"/>
                <w:sz w:val="24"/>
                <w:szCs w:val="24"/>
              </w:rPr>
            </w:pPr>
          </w:p>
        </w:tc>
      </w:tr>
    </w:tbl>
    <w:p w14:paraId="25FCBA87" w14:textId="77777777" w:rsidR="007B7404" w:rsidRPr="00F46E58" w:rsidRDefault="007B7404" w:rsidP="007B7404">
      <w:pPr>
        <w:spacing w:line="276" w:lineRule="auto"/>
        <w:ind w:left="709" w:firstLine="851"/>
        <w:rPr>
          <w:rFonts w:eastAsiaTheme="minorEastAsia" w:cstheme="majorBidi"/>
          <w:sz w:val="24"/>
          <w:szCs w:val="24"/>
          <w:lang w:eastAsia="ko-KR"/>
        </w:rPr>
      </w:pPr>
      <w:bookmarkStart w:id="14" w:name="_Toc187842287"/>
      <w:r w:rsidRPr="00F46E58">
        <w:rPr>
          <w:rFonts w:eastAsiaTheme="minorEastAsia" w:cstheme="majorBidi"/>
          <w:sz w:val="24"/>
          <w:szCs w:val="24"/>
          <w:lang w:eastAsia="ko-KR"/>
        </w:rPr>
        <w:t>The significance test table above is used to determine the level of significance or linearity of the regression. This criterion is determined based on the significance value (Sig), with the provision that if Sig &lt; 0.05, the result is considered significant. Based on the table, the obtained Sig value = 0.000, which means that Sig is smaller than the significance criterion (0.05). Therefore, the regression equation model derived from the research data is significant, or in other words, the regression model meets the established criteria.</w:t>
      </w:r>
    </w:p>
    <w:p w14:paraId="6B8C9A71" w14:textId="77777777" w:rsidR="007B7404" w:rsidRPr="00F46E58" w:rsidRDefault="007B7404" w:rsidP="007B7404">
      <w:pPr>
        <w:spacing w:line="276" w:lineRule="auto"/>
        <w:ind w:left="709"/>
        <w:rPr>
          <w:rFonts w:eastAsiaTheme="minorEastAsia" w:cstheme="majorBidi"/>
          <w:sz w:val="24"/>
          <w:szCs w:val="24"/>
          <w:lang w:eastAsia="ko-KR"/>
        </w:rPr>
      </w:pPr>
      <w:r w:rsidRPr="00F46E58">
        <w:rPr>
          <w:rFonts w:eastAsiaTheme="minorEastAsia" w:cstheme="majorBidi"/>
          <w:sz w:val="24"/>
          <w:szCs w:val="24"/>
          <w:lang w:eastAsia="ko-KR"/>
        </w:rPr>
        <w:t xml:space="preserve">Table 7. </w:t>
      </w:r>
      <w:proofErr w:type="spellStart"/>
      <w:r w:rsidRPr="00F46E58">
        <w:rPr>
          <w:rFonts w:eastAsiaTheme="minorEastAsia" w:cstheme="majorBidi"/>
          <w:sz w:val="24"/>
          <w:szCs w:val="24"/>
          <w:lang w:eastAsia="ko-KR"/>
        </w:rPr>
        <w:t>Koefisien</w:t>
      </w:r>
      <w:proofErr w:type="spellEnd"/>
      <w:r w:rsidRPr="00F46E58">
        <w:rPr>
          <w:rFonts w:eastAsiaTheme="minorEastAsia" w:cstheme="majorBidi"/>
          <w:sz w:val="24"/>
          <w:szCs w:val="24"/>
          <w:lang w:eastAsia="ko-KR"/>
        </w:rPr>
        <w:t xml:space="preserve"> </w:t>
      </w:r>
      <w:proofErr w:type="spellStart"/>
      <w:r w:rsidRPr="00F46E58">
        <w:rPr>
          <w:rFonts w:eastAsiaTheme="minorEastAsia" w:cstheme="majorBidi"/>
          <w:sz w:val="24"/>
          <w:szCs w:val="24"/>
          <w:lang w:eastAsia="ko-KR"/>
        </w:rPr>
        <w:t>Regresi</w:t>
      </w:r>
      <w:bookmarkEnd w:id="14"/>
      <w:proofErr w:type="spellEnd"/>
    </w:p>
    <w:tbl>
      <w:tblPr>
        <w:tblW w:w="8080" w:type="dxa"/>
        <w:tblInd w:w="846" w:type="dxa"/>
        <w:tblLayout w:type="fixed"/>
        <w:tblCellMar>
          <w:left w:w="0" w:type="dxa"/>
          <w:right w:w="0" w:type="dxa"/>
        </w:tblCellMar>
        <w:tblLook w:val="0000" w:firstRow="0" w:lastRow="0" w:firstColumn="0" w:lastColumn="0" w:noHBand="0" w:noVBand="0"/>
      </w:tblPr>
      <w:tblGrid>
        <w:gridCol w:w="592"/>
        <w:gridCol w:w="1668"/>
        <w:gridCol w:w="1331"/>
        <w:gridCol w:w="1331"/>
        <w:gridCol w:w="1469"/>
        <w:gridCol w:w="1024"/>
        <w:gridCol w:w="665"/>
      </w:tblGrid>
      <w:tr w:rsidR="007B7404" w:rsidRPr="00F46E58" w14:paraId="096DC479" w14:textId="77777777" w:rsidTr="007B7404">
        <w:trPr>
          <w:cantSplit/>
        </w:trPr>
        <w:tc>
          <w:tcPr>
            <w:tcW w:w="8080" w:type="dxa"/>
            <w:gridSpan w:val="7"/>
            <w:tcBorders>
              <w:top w:val="single" w:sz="4" w:space="0" w:color="auto"/>
              <w:bottom w:val="single" w:sz="4" w:space="0" w:color="auto"/>
            </w:tcBorders>
            <w:vAlign w:val="center"/>
          </w:tcPr>
          <w:p w14:paraId="0C0DD33F" w14:textId="77777777" w:rsidR="007B7404" w:rsidRPr="00F46E58" w:rsidRDefault="007B7404" w:rsidP="00164520">
            <w:pPr>
              <w:adjustRightInd w:val="0"/>
              <w:spacing w:line="276" w:lineRule="auto"/>
              <w:ind w:left="60" w:right="60"/>
              <w:jc w:val="center"/>
              <w:rPr>
                <w:rFonts w:eastAsiaTheme="minorEastAsia" w:cstheme="majorBidi"/>
                <w:sz w:val="24"/>
                <w:szCs w:val="24"/>
              </w:rPr>
            </w:pPr>
            <w:proofErr w:type="spellStart"/>
            <w:r w:rsidRPr="00F46E58">
              <w:rPr>
                <w:rFonts w:eastAsiaTheme="minorEastAsia" w:cstheme="majorBidi"/>
                <w:b/>
                <w:bCs/>
                <w:sz w:val="24"/>
                <w:szCs w:val="24"/>
              </w:rPr>
              <w:t>Coefficients</w:t>
            </w:r>
            <w:r w:rsidRPr="00F46E58">
              <w:rPr>
                <w:rFonts w:eastAsiaTheme="minorEastAsia" w:cstheme="majorBidi"/>
                <w:b/>
                <w:bCs/>
                <w:sz w:val="24"/>
                <w:szCs w:val="24"/>
                <w:vertAlign w:val="superscript"/>
              </w:rPr>
              <w:t>a</w:t>
            </w:r>
            <w:proofErr w:type="spellEnd"/>
          </w:p>
        </w:tc>
      </w:tr>
      <w:tr w:rsidR="007B7404" w:rsidRPr="00F46E58" w14:paraId="54A36644" w14:textId="77777777" w:rsidTr="007B7404">
        <w:trPr>
          <w:cantSplit/>
        </w:trPr>
        <w:tc>
          <w:tcPr>
            <w:tcW w:w="2260" w:type="dxa"/>
            <w:gridSpan w:val="2"/>
            <w:vMerge w:val="restart"/>
            <w:tcBorders>
              <w:top w:val="single" w:sz="4" w:space="0" w:color="auto"/>
              <w:bottom w:val="single" w:sz="4" w:space="0" w:color="auto"/>
            </w:tcBorders>
            <w:vAlign w:val="bottom"/>
          </w:tcPr>
          <w:p w14:paraId="53170C5B"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Model</w:t>
            </w:r>
          </w:p>
        </w:tc>
        <w:tc>
          <w:tcPr>
            <w:tcW w:w="2662" w:type="dxa"/>
            <w:gridSpan w:val="2"/>
            <w:tcBorders>
              <w:top w:val="single" w:sz="4" w:space="0" w:color="auto"/>
            </w:tcBorders>
            <w:vAlign w:val="bottom"/>
          </w:tcPr>
          <w:p w14:paraId="3641D3F4"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Unstandardized Coefficients</w:t>
            </w:r>
          </w:p>
        </w:tc>
        <w:tc>
          <w:tcPr>
            <w:tcW w:w="1469" w:type="dxa"/>
            <w:tcBorders>
              <w:top w:val="single" w:sz="4" w:space="0" w:color="auto"/>
            </w:tcBorders>
            <w:vAlign w:val="bottom"/>
          </w:tcPr>
          <w:p w14:paraId="166D09C4"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Standardized Coefficients</w:t>
            </w:r>
          </w:p>
        </w:tc>
        <w:tc>
          <w:tcPr>
            <w:tcW w:w="1024" w:type="dxa"/>
            <w:vMerge w:val="restart"/>
            <w:tcBorders>
              <w:top w:val="single" w:sz="4" w:space="0" w:color="auto"/>
            </w:tcBorders>
            <w:vAlign w:val="bottom"/>
          </w:tcPr>
          <w:p w14:paraId="701C5AAC"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t</w:t>
            </w:r>
          </w:p>
        </w:tc>
        <w:tc>
          <w:tcPr>
            <w:tcW w:w="665" w:type="dxa"/>
            <w:vMerge w:val="restart"/>
            <w:tcBorders>
              <w:top w:val="single" w:sz="4" w:space="0" w:color="auto"/>
            </w:tcBorders>
            <w:vAlign w:val="bottom"/>
          </w:tcPr>
          <w:p w14:paraId="0ACF7AB7"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Sig.</w:t>
            </w:r>
          </w:p>
        </w:tc>
      </w:tr>
      <w:tr w:rsidR="007B7404" w:rsidRPr="00F46E58" w14:paraId="3575C180" w14:textId="77777777" w:rsidTr="007B7404">
        <w:trPr>
          <w:cantSplit/>
        </w:trPr>
        <w:tc>
          <w:tcPr>
            <w:tcW w:w="2260" w:type="dxa"/>
            <w:gridSpan w:val="2"/>
            <w:vMerge/>
            <w:tcBorders>
              <w:bottom w:val="single" w:sz="4" w:space="0" w:color="auto"/>
            </w:tcBorders>
            <w:vAlign w:val="bottom"/>
          </w:tcPr>
          <w:p w14:paraId="1B9729DA" w14:textId="77777777" w:rsidR="007B7404" w:rsidRPr="00F46E58" w:rsidRDefault="007B7404" w:rsidP="00164520">
            <w:pPr>
              <w:adjustRightInd w:val="0"/>
              <w:spacing w:line="276" w:lineRule="auto"/>
              <w:rPr>
                <w:rFonts w:eastAsiaTheme="minorEastAsia" w:cstheme="majorBidi"/>
                <w:sz w:val="24"/>
                <w:szCs w:val="24"/>
              </w:rPr>
            </w:pPr>
          </w:p>
        </w:tc>
        <w:tc>
          <w:tcPr>
            <w:tcW w:w="1331" w:type="dxa"/>
            <w:tcBorders>
              <w:bottom w:val="single" w:sz="4" w:space="0" w:color="auto"/>
            </w:tcBorders>
            <w:vAlign w:val="bottom"/>
          </w:tcPr>
          <w:p w14:paraId="112D604C"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B</w:t>
            </w:r>
          </w:p>
        </w:tc>
        <w:tc>
          <w:tcPr>
            <w:tcW w:w="1331" w:type="dxa"/>
            <w:tcBorders>
              <w:bottom w:val="single" w:sz="4" w:space="0" w:color="auto"/>
            </w:tcBorders>
            <w:vAlign w:val="bottom"/>
          </w:tcPr>
          <w:p w14:paraId="14D3FDC2"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Std. Error</w:t>
            </w:r>
          </w:p>
        </w:tc>
        <w:tc>
          <w:tcPr>
            <w:tcW w:w="1469" w:type="dxa"/>
            <w:tcBorders>
              <w:bottom w:val="single" w:sz="4" w:space="0" w:color="auto"/>
            </w:tcBorders>
            <w:vAlign w:val="bottom"/>
          </w:tcPr>
          <w:p w14:paraId="23BAAD28" w14:textId="77777777" w:rsidR="007B7404" w:rsidRPr="00F46E58" w:rsidRDefault="007B7404" w:rsidP="00164520">
            <w:pPr>
              <w:adjustRightInd w:val="0"/>
              <w:spacing w:line="276" w:lineRule="auto"/>
              <w:ind w:left="60" w:right="60"/>
              <w:jc w:val="center"/>
              <w:rPr>
                <w:rFonts w:eastAsiaTheme="minorEastAsia" w:cstheme="majorBidi"/>
                <w:sz w:val="24"/>
                <w:szCs w:val="24"/>
              </w:rPr>
            </w:pPr>
            <w:r w:rsidRPr="00F46E58">
              <w:rPr>
                <w:rFonts w:eastAsiaTheme="minorEastAsia" w:cstheme="majorBidi"/>
                <w:sz w:val="24"/>
                <w:szCs w:val="24"/>
              </w:rPr>
              <w:t>Beta</w:t>
            </w:r>
          </w:p>
        </w:tc>
        <w:tc>
          <w:tcPr>
            <w:tcW w:w="1024" w:type="dxa"/>
            <w:vMerge/>
            <w:vAlign w:val="bottom"/>
          </w:tcPr>
          <w:p w14:paraId="4B919B6A" w14:textId="77777777" w:rsidR="007B7404" w:rsidRPr="00F46E58" w:rsidRDefault="007B7404" w:rsidP="00164520">
            <w:pPr>
              <w:adjustRightInd w:val="0"/>
              <w:spacing w:line="276" w:lineRule="auto"/>
              <w:rPr>
                <w:rFonts w:eastAsiaTheme="minorEastAsia" w:cstheme="majorBidi"/>
                <w:sz w:val="24"/>
                <w:szCs w:val="24"/>
              </w:rPr>
            </w:pPr>
          </w:p>
        </w:tc>
        <w:tc>
          <w:tcPr>
            <w:tcW w:w="665" w:type="dxa"/>
            <w:vMerge/>
            <w:vAlign w:val="bottom"/>
          </w:tcPr>
          <w:p w14:paraId="2C042114" w14:textId="77777777" w:rsidR="007B7404" w:rsidRPr="00F46E58" w:rsidRDefault="007B7404" w:rsidP="00164520">
            <w:pPr>
              <w:adjustRightInd w:val="0"/>
              <w:spacing w:line="276" w:lineRule="auto"/>
              <w:rPr>
                <w:rFonts w:eastAsiaTheme="minorEastAsia" w:cstheme="majorBidi"/>
                <w:sz w:val="24"/>
                <w:szCs w:val="24"/>
              </w:rPr>
            </w:pPr>
          </w:p>
        </w:tc>
      </w:tr>
      <w:tr w:rsidR="007B7404" w:rsidRPr="00F46E58" w14:paraId="32F9C818" w14:textId="77777777" w:rsidTr="007B7404">
        <w:trPr>
          <w:cantSplit/>
        </w:trPr>
        <w:tc>
          <w:tcPr>
            <w:tcW w:w="592" w:type="dxa"/>
            <w:vMerge w:val="restart"/>
            <w:tcBorders>
              <w:top w:val="single" w:sz="4" w:space="0" w:color="auto"/>
            </w:tcBorders>
          </w:tcPr>
          <w:p w14:paraId="018D1F0D" w14:textId="77777777" w:rsidR="007B7404" w:rsidRPr="00F46E58" w:rsidRDefault="007B7404" w:rsidP="00164520">
            <w:pPr>
              <w:adjustRightInd w:val="0"/>
              <w:spacing w:line="276" w:lineRule="auto"/>
              <w:ind w:left="60" w:right="60"/>
              <w:rPr>
                <w:rFonts w:eastAsiaTheme="minorEastAsia" w:cstheme="majorBidi"/>
                <w:sz w:val="24"/>
                <w:szCs w:val="24"/>
              </w:rPr>
            </w:pPr>
          </w:p>
        </w:tc>
        <w:tc>
          <w:tcPr>
            <w:tcW w:w="1668" w:type="dxa"/>
            <w:tcBorders>
              <w:top w:val="single" w:sz="4" w:space="0" w:color="auto"/>
            </w:tcBorders>
          </w:tcPr>
          <w:p w14:paraId="1DECD725"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(Constant)</w:t>
            </w:r>
          </w:p>
        </w:tc>
        <w:tc>
          <w:tcPr>
            <w:tcW w:w="1331" w:type="dxa"/>
            <w:tcBorders>
              <w:top w:val="single" w:sz="4" w:space="0" w:color="auto"/>
            </w:tcBorders>
          </w:tcPr>
          <w:p w14:paraId="22065A5F"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27.950</w:t>
            </w:r>
          </w:p>
        </w:tc>
        <w:tc>
          <w:tcPr>
            <w:tcW w:w="1331" w:type="dxa"/>
            <w:tcBorders>
              <w:top w:val="single" w:sz="4" w:space="0" w:color="auto"/>
            </w:tcBorders>
          </w:tcPr>
          <w:p w14:paraId="68C5A8C4"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5.056</w:t>
            </w:r>
          </w:p>
        </w:tc>
        <w:tc>
          <w:tcPr>
            <w:tcW w:w="1469" w:type="dxa"/>
            <w:tcBorders>
              <w:top w:val="single" w:sz="4" w:space="0" w:color="auto"/>
            </w:tcBorders>
            <w:vAlign w:val="center"/>
          </w:tcPr>
          <w:p w14:paraId="01E85CE2" w14:textId="77777777" w:rsidR="007B7404" w:rsidRPr="00F46E58" w:rsidRDefault="007B7404" w:rsidP="00164520">
            <w:pPr>
              <w:adjustRightInd w:val="0"/>
              <w:spacing w:line="276" w:lineRule="auto"/>
              <w:rPr>
                <w:rFonts w:eastAsiaTheme="minorEastAsia" w:cstheme="majorBidi"/>
                <w:sz w:val="24"/>
                <w:szCs w:val="24"/>
              </w:rPr>
            </w:pPr>
          </w:p>
        </w:tc>
        <w:tc>
          <w:tcPr>
            <w:tcW w:w="1024" w:type="dxa"/>
          </w:tcPr>
          <w:p w14:paraId="4A3FF4A9"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5.528</w:t>
            </w:r>
          </w:p>
        </w:tc>
        <w:tc>
          <w:tcPr>
            <w:tcW w:w="665" w:type="dxa"/>
          </w:tcPr>
          <w:p w14:paraId="1299D7D5" w14:textId="77777777" w:rsidR="007B7404" w:rsidRPr="00F46E58" w:rsidRDefault="007B7404" w:rsidP="00164520">
            <w:pPr>
              <w:adjustRightInd w:val="0"/>
              <w:spacing w:line="276" w:lineRule="auto"/>
              <w:ind w:left="60" w:right="60"/>
              <w:jc w:val="right"/>
              <w:rPr>
                <w:rFonts w:eastAsiaTheme="minorEastAsia" w:cstheme="majorBidi"/>
                <w:sz w:val="24"/>
                <w:szCs w:val="24"/>
                <w:lang w:val="id-ID"/>
              </w:rPr>
            </w:pPr>
            <w:r w:rsidRPr="00F46E58">
              <w:rPr>
                <w:rFonts w:eastAsiaTheme="minorEastAsia" w:cstheme="majorBidi"/>
                <w:sz w:val="24"/>
                <w:szCs w:val="24"/>
              </w:rPr>
              <w:t>.00</w:t>
            </w:r>
            <w:r w:rsidRPr="00F46E58">
              <w:rPr>
                <w:rFonts w:eastAsiaTheme="minorEastAsia" w:cstheme="majorBidi"/>
                <w:sz w:val="24"/>
                <w:szCs w:val="24"/>
                <w:lang w:val="id-ID"/>
              </w:rPr>
              <w:t>0</w:t>
            </w:r>
          </w:p>
        </w:tc>
      </w:tr>
      <w:tr w:rsidR="007B7404" w:rsidRPr="00F46E58" w14:paraId="68FEFCE4" w14:textId="77777777" w:rsidTr="007B7404">
        <w:trPr>
          <w:cantSplit/>
        </w:trPr>
        <w:tc>
          <w:tcPr>
            <w:tcW w:w="592" w:type="dxa"/>
            <w:vMerge/>
            <w:tcBorders>
              <w:bottom w:val="single" w:sz="4" w:space="0" w:color="auto"/>
            </w:tcBorders>
          </w:tcPr>
          <w:p w14:paraId="337DFFA9" w14:textId="77777777" w:rsidR="007B7404" w:rsidRPr="00F46E58" w:rsidRDefault="007B7404" w:rsidP="00164520">
            <w:pPr>
              <w:adjustRightInd w:val="0"/>
              <w:spacing w:line="276" w:lineRule="auto"/>
              <w:rPr>
                <w:rFonts w:eastAsiaTheme="minorEastAsia" w:cstheme="majorBidi"/>
                <w:sz w:val="24"/>
                <w:szCs w:val="24"/>
              </w:rPr>
            </w:pPr>
          </w:p>
        </w:tc>
        <w:tc>
          <w:tcPr>
            <w:tcW w:w="1668" w:type="dxa"/>
            <w:tcBorders>
              <w:bottom w:val="single" w:sz="4" w:space="0" w:color="auto"/>
            </w:tcBorders>
          </w:tcPr>
          <w:p w14:paraId="03C5C00E"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 xml:space="preserve">Self </w:t>
            </w:r>
            <w:proofErr w:type="spellStart"/>
            <w:r w:rsidRPr="00F46E58">
              <w:rPr>
                <w:rFonts w:eastAsiaTheme="minorEastAsia" w:cstheme="majorBidi"/>
                <w:sz w:val="24"/>
                <w:szCs w:val="24"/>
              </w:rPr>
              <w:t>servicve</w:t>
            </w:r>
            <w:proofErr w:type="spellEnd"/>
          </w:p>
        </w:tc>
        <w:tc>
          <w:tcPr>
            <w:tcW w:w="1331" w:type="dxa"/>
            <w:tcBorders>
              <w:bottom w:val="single" w:sz="4" w:space="0" w:color="auto"/>
            </w:tcBorders>
          </w:tcPr>
          <w:p w14:paraId="54657B67"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1.167</w:t>
            </w:r>
          </w:p>
        </w:tc>
        <w:tc>
          <w:tcPr>
            <w:tcW w:w="1331" w:type="dxa"/>
            <w:tcBorders>
              <w:bottom w:val="single" w:sz="4" w:space="0" w:color="auto"/>
            </w:tcBorders>
          </w:tcPr>
          <w:p w14:paraId="543BFF99"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.200</w:t>
            </w:r>
          </w:p>
        </w:tc>
        <w:tc>
          <w:tcPr>
            <w:tcW w:w="1469" w:type="dxa"/>
            <w:tcBorders>
              <w:bottom w:val="single" w:sz="4" w:space="0" w:color="auto"/>
            </w:tcBorders>
          </w:tcPr>
          <w:p w14:paraId="1CC980FA"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.507</w:t>
            </w:r>
          </w:p>
        </w:tc>
        <w:tc>
          <w:tcPr>
            <w:tcW w:w="1024" w:type="dxa"/>
            <w:tcBorders>
              <w:bottom w:val="single" w:sz="4" w:space="0" w:color="auto"/>
            </w:tcBorders>
          </w:tcPr>
          <w:p w14:paraId="7965BBFA" w14:textId="77777777" w:rsidR="007B7404" w:rsidRPr="00F46E58" w:rsidRDefault="007B7404" w:rsidP="00164520">
            <w:pPr>
              <w:adjustRightInd w:val="0"/>
              <w:spacing w:line="276" w:lineRule="auto"/>
              <w:ind w:left="60" w:right="60"/>
              <w:jc w:val="right"/>
              <w:rPr>
                <w:rFonts w:eastAsiaTheme="minorEastAsia" w:cstheme="majorBidi"/>
                <w:sz w:val="24"/>
                <w:szCs w:val="24"/>
              </w:rPr>
            </w:pPr>
            <w:r w:rsidRPr="00F46E58">
              <w:rPr>
                <w:rFonts w:eastAsiaTheme="minorEastAsia" w:cstheme="majorBidi"/>
                <w:sz w:val="24"/>
                <w:szCs w:val="24"/>
              </w:rPr>
              <w:t>5.829</w:t>
            </w:r>
          </w:p>
        </w:tc>
        <w:tc>
          <w:tcPr>
            <w:tcW w:w="665" w:type="dxa"/>
            <w:tcBorders>
              <w:bottom w:val="single" w:sz="4" w:space="0" w:color="auto"/>
            </w:tcBorders>
          </w:tcPr>
          <w:p w14:paraId="4EE958C2" w14:textId="77777777" w:rsidR="007B7404" w:rsidRPr="00F46E58" w:rsidRDefault="007B7404" w:rsidP="00164520">
            <w:pPr>
              <w:adjustRightInd w:val="0"/>
              <w:spacing w:line="276" w:lineRule="auto"/>
              <w:ind w:left="60" w:right="60"/>
              <w:jc w:val="right"/>
              <w:rPr>
                <w:rFonts w:eastAsiaTheme="minorEastAsia" w:cstheme="majorBidi"/>
                <w:sz w:val="24"/>
                <w:szCs w:val="24"/>
                <w:lang w:val="id-ID"/>
              </w:rPr>
            </w:pPr>
            <w:r w:rsidRPr="00F46E58">
              <w:rPr>
                <w:rFonts w:eastAsiaTheme="minorEastAsia" w:cstheme="majorBidi"/>
                <w:sz w:val="24"/>
                <w:szCs w:val="24"/>
              </w:rPr>
              <w:t>.00</w:t>
            </w:r>
            <w:r w:rsidRPr="00F46E58">
              <w:rPr>
                <w:rFonts w:eastAsiaTheme="minorEastAsia" w:cstheme="majorBidi"/>
                <w:sz w:val="24"/>
                <w:szCs w:val="24"/>
                <w:lang w:val="id-ID"/>
              </w:rPr>
              <w:t>0</w:t>
            </w:r>
          </w:p>
        </w:tc>
      </w:tr>
      <w:tr w:rsidR="007B7404" w:rsidRPr="00F46E58" w14:paraId="2C2C499C" w14:textId="77777777" w:rsidTr="007B7404">
        <w:trPr>
          <w:cantSplit/>
        </w:trPr>
        <w:tc>
          <w:tcPr>
            <w:tcW w:w="8080" w:type="dxa"/>
            <w:gridSpan w:val="7"/>
            <w:tcBorders>
              <w:top w:val="single" w:sz="4" w:space="0" w:color="auto"/>
            </w:tcBorders>
          </w:tcPr>
          <w:p w14:paraId="19389EAE" w14:textId="77777777" w:rsidR="007B7404" w:rsidRPr="00F46E58" w:rsidRDefault="007B7404" w:rsidP="00164520">
            <w:pPr>
              <w:adjustRightInd w:val="0"/>
              <w:spacing w:line="276" w:lineRule="auto"/>
              <w:ind w:left="60" w:right="60"/>
              <w:rPr>
                <w:rFonts w:eastAsiaTheme="minorEastAsia" w:cstheme="majorBidi"/>
                <w:sz w:val="24"/>
                <w:szCs w:val="24"/>
              </w:rPr>
            </w:pPr>
            <w:r w:rsidRPr="00F46E58">
              <w:rPr>
                <w:rFonts w:eastAsiaTheme="minorEastAsia" w:cstheme="majorBidi"/>
                <w:sz w:val="24"/>
                <w:szCs w:val="24"/>
              </w:rPr>
              <w:t xml:space="preserve">a. Dependent Variable: </w:t>
            </w:r>
            <w:proofErr w:type="spellStart"/>
            <w:r w:rsidRPr="00F46E58">
              <w:rPr>
                <w:rFonts w:eastAsiaTheme="minorEastAsia" w:cstheme="majorBidi"/>
                <w:sz w:val="24"/>
                <w:szCs w:val="24"/>
              </w:rPr>
              <w:t>Kepuasan</w:t>
            </w:r>
            <w:proofErr w:type="spellEnd"/>
            <w:r w:rsidRPr="00F46E58">
              <w:rPr>
                <w:rFonts w:eastAsiaTheme="minorEastAsia" w:cstheme="majorBidi"/>
                <w:sz w:val="24"/>
                <w:szCs w:val="24"/>
              </w:rPr>
              <w:t xml:space="preserve"> </w:t>
            </w:r>
            <w:proofErr w:type="spellStart"/>
            <w:r w:rsidRPr="00F46E58">
              <w:rPr>
                <w:rFonts w:eastAsiaTheme="minorEastAsia" w:cstheme="majorBidi"/>
                <w:sz w:val="24"/>
                <w:szCs w:val="24"/>
              </w:rPr>
              <w:t>Pemustaka</w:t>
            </w:r>
            <w:proofErr w:type="spellEnd"/>
          </w:p>
        </w:tc>
      </w:tr>
    </w:tbl>
    <w:p w14:paraId="3A10BBB1" w14:textId="77777777" w:rsidR="007B7404" w:rsidRPr="00F46E58" w:rsidRDefault="007B7404" w:rsidP="007B7404">
      <w:pPr>
        <w:adjustRightInd w:val="0"/>
        <w:spacing w:line="276" w:lineRule="auto"/>
        <w:ind w:left="709" w:firstLine="720"/>
        <w:jc w:val="both"/>
        <w:rPr>
          <w:rFonts w:eastAsiaTheme="minorEastAsia" w:cstheme="majorBidi"/>
          <w:sz w:val="24"/>
          <w:szCs w:val="24"/>
          <w:lang w:val="en-ID" w:eastAsia="ko-KR"/>
        </w:rPr>
      </w:pPr>
      <w:r w:rsidRPr="00F46E58">
        <w:rPr>
          <w:rFonts w:eastAsiaTheme="minorEastAsia" w:cstheme="majorBidi"/>
          <w:sz w:val="24"/>
          <w:szCs w:val="24"/>
          <w:lang w:val="en-ID" w:eastAsia="ko-KR"/>
        </w:rPr>
        <w:t>The results of the simple regression coefficient calculation above show that the value of the constant coefficient is 27.950, while the coefficient for the independent variable (X) is 1.167. Thus, the regression equation obtained is Y = 27.950 + 1.167X. Based on this equation, it is known that the constant value is 27.950. Mathematically, this constant indicates that when the self-service variable has a value of 1.167, the user satisfaction level will be 27.950. Furthermore, the positive value (1.167) of the regression coefficient for the independent variable (Self-Service) indicates that the relationship between the independent and dependent variables (User Satisfaction) is direct. This means that every one-unit increase in the self-service variable leads to an increase in user satisfaction by 1.167.</w:t>
      </w:r>
    </w:p>
    <w:p w14:paraId="2EFD3CDC" w14:textId="77777777" w:rsidR="007B7404" w:rsidRPr="00F46E58" w:rsidRDefault="007B7404" w:rsidP="007B7404">
      <w:pPr>
        <w:adjustRightInd w:val="0"/>
        <w:spacing w:line="276" w:lineRule="auto"/>
        <w:ind w:left="709" w:firstLine="851"/>
        <w:jc w:val="both"/>
        <w:rPr>
          <w:rFonts w:eastAsiaTheme="minorEastAsia" w:cstheme="majorBidi"/>
          <w:sz w:val="24"/>
          <w:szCs w:val="24"/>
          <w:lang w:val="en-ID" w:eastAsia="ko-KR"/>
        </w:rPr>
      </w:pPr>
      <w:r w:rsidRPr="00F46E58">
        <w:rPr>
          <w:rFonts w:eastAsiaTheme="minorEastAsia" w:cstheme="majorBidi"/>
          <w:sz w:val="24"/>
          <w:szCs w:val="24"/>
          <w:lang w:val="en-ID" w:eastAsia="ko-KR"/>
        </w:rPr>
        <w:t>Decision equations in simple regression testing:</w:t>
      </w:r>
    </w:p>
    <w:p w14:paraId="4414894E" w14:textId="77777777" w:rsidR="007B7404" w:rsidRPr="00F46E58" w:rsidRDefault="007B7404" w:rsidP="007B7404">
      <w:pPr>
        <w:pStyle w:val="ListParagraph"/>
        <w:widowControl/>
        <w:numPr>
          <w:ilvl w:val="0"/>
          <w:numId w:val="9"/>
        </w:numPr>
        <w:adjustRightInd w:val="0"/>
        <w:spacing w:line="276" w:lineRule="auto"/>
        <w:ind w:left="1135" w:hanging="426"/>
        <w:contextualSpacing/>
        <w:jc w:val="both"/>
        <w:rPr>
          <w:sz w:val="24"/>
          <w:szCs w:val="24"/>
          <w:lang w:val="en-ID"/>
        </w:rPr>
      </w:pPr>
      <w:r w:rsidRPr="00F46E58">
        <w:rPr>
          <w:sz w:val="24"/>
          <w:szCs w:val="24"/>
          <w:lang w:val="en-ID"/>
        </w:rPr>
        <w:t xml:space="preserve">Based on the significance value shown in the Coefficients table, the obtained significance value is 0.000 &lt; 0.05. Therefore, it can be concluded that the </w:t>
      </w:r>
      <w:r w:rsidRPr="00F46E58">
        <w:rPr>
          <w:sz w:val="24"/>
          <w:szCs w:val="24"/>
          <w:lang w:val="en-ID"/>
        </w:rPr>
        <w:lastRenderedPageBreak/>
        <w:t>independent variable (X), namely self-service, has a significant influence on the dependent variable (Y), namely user satisfaction.</w:t>
      </w:r>
    </w:p>
    <w:p w14:paraId="62E456D1" w14:textId="77777777" w:rsidR="007B7404" w:rsidRPr="00F46E58" w:rsidRDefault="007B7404" w:rsidP="007B7404">
      <w:pPr>
        <w:pStyle w:val="ListParagraph"/>
        <w:widowControl/>
        <w:numPr>
          <w:ilvl w:val="0"/>
          <w:numId w:val="9"/>
        </w:numPr>
        <w:adjustRightInd w:val="0"/>
        <w:spacing w:line="276" w:lineRule="auto"/>
        <w:ind w:left="1135" w:hanging="426"/>
        <w:contextualSpacing/>
        <w:jc w:val="both"/>
        <w:rPr>
          <w:sz w:val="24"/>
          <w:szCs w:val="24"/>
          <w:lang w:val="en-ID"/>
        </w:rPr>
      </w:pPr>
      <w:r w:rsidRPr="00F46E58">
        <w:rPr>
          <w:sz w:val="24"/>
          <w:szCs w:val="24"/>
          <w:lang w:val="en-ID"/>
        </w:rPr>
        <w:t>Based on the t-value, the calculated t (t&lt;sub&gt;count&lt;/sub&gt;) is 5.528, which is greater than the table t (t&lt;sub&gt;table&lt;/sub&gt;) value of 1.984. Thus, it can be concluded that the RFID-based self-service (X) variable significantly affects the user satisfaction (Y) variable.</w:t>
      </w:r>
    </w:p>
    <w:p w14:paraId="6CE375D3" w14:textId="77777777" w:rsidR="007B7404" w:rsidRPr="00F46E58" w:rsidRDefault="007B7404" w:rsidP="007B7404">
      <w:pPr>
        <w:adjustRightInd w:val="0"/>
        <w:spacing w:line="276" w:lineRule="auto"/>
        <w:ind w:left="709" w:firstLine="720"/>
        <w:jc w:val="both"/>
        <w:rPr>
          <w:rFonts w:eastAsiaTheme="minorEastAsia" w:cstheme="majorBidi"/>
          <w:sz w:val="24"/>
          <w:szCs w:val="24"/>
          <w:lang w:val="id-ID" w:eastAsia="ko-KR"/>
        </w:rPr>
      </w:pPr>
      <w:r w:rsidRPr="00F46E58">
        <w:rPr>
          <w:rFonts w:eastAsiaTheme="minorEastAsia" w:cstheme="majorBidi"/>
          <w:sz w:val="24"/>
          <w:szCs w:val="24"/>
          <w:lang w:eastAsia="ko-KR"/>
        </w:rPr>
        <w:t xml:space="preserve">How </w:t>
      </w:r>
      <w:proofErr w:type="spellStart"/>
      <w:r w:rsidRPr="00F46E58">
        <w:rPr>
          <w:rFonts w:eastAsiaTheme="minorEastAsia" w:cstheme="majorBidi"/>
          <w:sz w:val="24"/>
          <w:szCs w:val="24"/>
          <w:lang w:eastAsia="ko-KR"/>
        </w:rPr>
        <w:t>t</w:t>
      </w:r>
      <w:r w:rsidRPr="00F46E58">
        <w:rPr>
          <w:rFonts w:eastAsiaTheme="minorEastAsia" w:cstheme="majorBidi"/>
          <w:sz w:val="24"/>
          <w:szCs w:val="24"/>
          <w:vertAlign w:val="subscript"/>
          <w:lang w:eastAsia="ko-KR"/>
        </w:rPr>
        <w:t>tabel</w:t>
      </w:r>
      <w:proofErr w:type="spellEnd"/>
      <w:r w:rsidRPr="00F46E58">
        <w:rPr>
          <w:rFonts w:eastAsiaTheme="minorEastAsia" w:cstheme="majorBidi"/>
          <w:sz w:val="24"/>
          <w:szCs w:val="24"/>
          <w:lang w:val="id-ID" w:eastAsia="ko-KR"/>
        </w:rPr>
        <w:t>:</w:t>
      </w:r>
    </w:p>
    <w:p w14:paraId="6D2C210D" w14:textId="77777777" w:rsidR="007B7404" w:rsidRPr="00F46E58" w:rsidRDefault="007B7404" w:rsidP="007B7404">
      <w:pPr>
        <w:adjustRightInd w:val="0"/>
        <w:spacing w:line="276" w:lineRule="auto"/>
        <w:ind w:left="709" w:firstLine="720"/>
        <w:jc w:val="both"/>
        <w:rPr>
          <w:rFonts w:eastAsiaTheme="minorEastAsia" w:cstheme="majorBidi"/>
          <w:sz w:val="24"/>
          <w:szCs w:val="24"/>
          <w:lang w:val="id-ID" w:eastAsia="ko-KR"/>
        </w:rPr>
      </w:pPr>
      <w:proofErr w:type="spellStart"/>
      <w:r w:rsidRPr="00F46E58">
        <w:rPr>
          <w:rFonts w:eastAsiaTheme="minorEastAsia" w:cstheme="majorBidi"/>
          <w:sz w:val="24"/>
          <w:szCs w:val="24"/>
          <w:lang w:val="id-ID" w:eastAsia="ko-KR"/>
        </w:rPr>
        <w:t>t</w:t>
      </w:r>
      <w:r w:rsidRPr="00F46E58">
        <w:rPr>
          <w:rFonts w:eastAsiaTheme="minorEastAsia" w:cstheme="majorBidi"/>
          <w:sz w:val="24"/>
          <w:szCs w:val="24"/>
          <w:vertAlign w:val="subscript"/>
          <w:lang w:val="id-ID" w:eastAsia="ko-KR"/>
        </w:rPr>
        <w:t>tabel</w:t>
      </w:r>
      <w:proofErr w:type="spellEnd"/>
      <w:r w:rsidRPr="00F46E58">
        <w:rPr>
          <w:rFonts w:eastAsiaTheme="minorEastAsia" w:cstheme="majorBidi"/>
          <w:sz w:val="24"/>
          <w:szCs w:val="24"/>
          <w:lang w:val="id-ID" w:eastAsia="ko-KR"/>
        </w:rPr>
        <w:t xml:space="preserve"> = (α/2 ; n-k-1) </w:t>
      </w:r>
    </w:p>
    <w:p w14:paraId="50FCE43C" w14:textId="77777777" w:rsidR="007B7404" w:rsidRPr="00F46E58" w:rsidRDefault="007B7404" w:rsidP="007B7404">
      <w:pPr>
        <w:adjustRightInd w:val="0"/>
        <w:spacing w:line="276" w:lineRule="auto"/>
        <w:ind w:left="1843"/>
        <w:jc w:val="both"/>
        <w:rPr>
          <w:rFonts w:eastAsiaTheme="minorEastAsia" w:cstheme="majorBidi"/>
          <w:sz w:val="24"/>
          <w:szCs w:val="24"/>
          <w:lang w:val="id-ID" w:eastAsia="ko-KR"/>
        </w:rPr>
      </w:pPr>
      <w:r w:rsidRPr="00F46E58">
        <w:rPr>
          <w:rFonts w:eastAsiaTheme="minorEastAsia" w:cstheme="majorBidi"/>
          <w:sz w:val="24"/>
          <w:szCs w:val="24"/>
          <w:lang w:val="id-ID" w:eastAsia="ko-KR"/>
        </w:rPr>
        <w:t>= (0,05/2 ; 100-1-1)</w:t>
      </w:r>
    </w:p>
    <w:p w14:paraId="10CCBD06" w14:textId="77777777" w:rsidR="007B7404" w:rsidRPr="00F46E58" w:rsidRDefault="007B7404" w:rsidP="007B7404">
      <w:pPr>
        <w:adjustRightInd w:val="0"/>
        <w:spacing w:line="276" w:lineRule="auto"/>
        <w:ind w:left="1135" w:firstLine="720"/>
        <w:jc w:val="both"/>
        <w:rPr>
          <w:rFonts w:eastAsiaTheme="minorEastAsia" w:cstheme="majorBidi"/>
          <w:sz w:val="24"/>
          <w:szCs w:val="24"/>
          <w:lang w:val="id-ID" w:eastAsia="ko-KR"/>
        </w:rPr>
      </w:pPr>
      <w:r w:rsidRPr="00F46E58">
        <w:rPr>
          <w:rFonts w:eastAsiaTheme="minorEastAsia" w:cstheme="majorBidi"/>
          <w:sz w:val="24"/>
          <w:szCs w:val="24"/>
          <w:lang w:val="id-ID" w:eastAsia="ko-KR"/>
        </w:rPr>
        <w:t>= (0,025 ; 98) [</w:t>
      </w:r>
      <w:proofErr w:type="spellStart"/>
      <w:r w:rsidRPr="00F46E58">
        <w:rPr>
          <w:rFonts w:eastAsiaTheme="minorEastAsia" w:cstheme="majorBidi"/>
          <w:sz w:val="24"/>
          <w:szCs w:val="24"/>
          <w:lang w:val="id-ID" w:eastAsia="ko-KR"/>
        </w:rPr>
        <w:t>looking</w:t>
      </w:r>
      <w:proofErr w:type="spellEnd"/>
      <w:r w:rsidRPr="00F46E58">
        <w:rPr>
          <w:rFonts w:eastAsiaTheme="minorEastAsia" w:cstheme="majorBidi"/>
          <w:sz w:val="24"/>
          <w:szCs w:val="24"/>
          <w:lang w:val="id-ID" w:eastAsia="ko-KR"/>
        </w:rPr>
        <w:t xml:space="preserve"> </w:t>
      </w:r>
      <w:proofErr w:type="spellStart"/>
      <w:r w:rsidRPr="00F46E58">
        <w:rPr>
          <w:rFonts w:eastAsiaTheme="minorEastAsia" w:cstheme="majorBidi"/>
          <w:sz w:val="24"/>
          <w:szCs w:val="24"/>
          <w:lang w:val="id-ID" w:eastAsia="ko-KR"/>
        </w:rPr>
        <w:t>t</w:t>
      </w:r>
      <w:r w:rsidRPr="00F46E58">
        <w:rPr>
          <w:rFonts w:eastAsiaTheme="minorEastAsia" w:cstheme="majorBidi"/>
          <w:sz w:val="24"/>
          <w:szCs w:val="24"/>
          <w:vertAlign w:val="subscript"/>
          <w:lang w:val="id-ID" w:eastAsia="ko-KR"/>
        </w:rPr>
        <w:t>tabel</w:t>
      </w:r>
      <w:proofErr w:type="spellEnd"/>
      <w:r w:rsidRPr="00F46E58">
        <w:rPr>
          <w:rFonts w:eastAsiaTheme="minorEastAsia" w:cstheme="majorBidi"/>
          <w:sz w:val="24"/>
          <w:szCs w:val="24"/>
          <w:lang w:val="id-ID" w:eastAsia="ko-KR"/>
        </w:rPr>
        <w:t xml:space="preserve">] </w:t>
      </w:r>
    </w:p>
    <w:p w14:paraId="197C3FE3" w14:textId="77777777" w:rsidR="007B7404" w:rsidRPr="00F46E58" w:rsidRDefault="007B7404" w:rsidP="007B7404">
      <w:pPr>
        <w:adjustRightInd w:val="0"/>
        <w:spacing w:line="276" w:lineRule="auto"/>
        <w:ind w:left="1135" w:firstLine="720"/>
        <w:jc w:val="both"/>
        <w:rPr>
          <w:rFonts w:eastAsiaTheme="minorEastAsia" w:cstheme="majorBidi"/>
          <w:sz w:val="24"/>
          <w:szCs w:val="24"/>
          <w:lang w:val="id-ID" w:eastAsia="ko-KR"/>
        </w:rPr>
      </w:pPr>
      <w:r w:rsidRPr="00F46E58">
        <w:rPr>
          <w:rFonts w:eastAsiaTheme="minorEastAsia" w:cstheme="majorBidi"/>
          <w:sz w:val="24"/>
          <w:szCs w:val="24"/>
          <w:lang w:val="id-ID" w:eastAsia="ko-KR"/>
        </w:rPr>
        <w:t>= 1,984</w:t>
      </w:r>
    </w:p>
    <w:p w14:paraId="4EAB9D7D" w14:textId="77777777" w:rsidR="007B7404" w:rsidRPr="00F46E58" w:rsidRDefault="007B7404" w:rsidP="007B7404">
      <w:pPr>
        <w:spacing w:line="276" w:lineRule="auto"/>
        <w:ind w:left="709" w:firstLine="709"/>
        <w:jc w:val="both"/>
        <w:rPr>
          <w:rFonts w:eastAsiaTheme="minorEastAsia" w:cs="Times New Roman"/>
          <w:sz w:val="24"/>
          <w:szCs w:val="24"/>
          <w:lang w:val="en-ID" w:eastAsia="ko-KR"/>
        </w:rPr>
      </w:pPr>
      <w:r w:rsidRPr="00F46E58">
        <w:rPr>
          <w:rFonts w:eastAsiaTheme="minorEastAsia" w:cs="Times New Roman"/>
          <w:sz w:val="24"/>
          <w:szCs w:val="24"/>
          <w:lang w:val="en-ID" w:eastAsia="ko-KR"/>
        </w:rPr>
        <w:t>Based on the results, the calculated F-value (F&lt;sub&gt;count&lt;/sub&gt;) is 33.981 with a significance value of 0.001. To compare F&lt;sub&gt;count&lt;/sub&gt; with F&lt;sub&gt;table&lt;/sub&gt;, the degree of freedom (</w:t>
      </w:r>
      <w:proofErr w:type="spellStart"/>
      <w:r w:rsidRPr="00F46E58">
        <w:rPr>
          <w:rFonts w:eastAsiaTheme="minorEastAsia" w:cs="Times New Roman"/>
          <w:sz w:val="24"/>
          <w:szCs w:val="24"/>
          <w:lang w:val="en-ID" w:eastAsia="ko-KR"/>
        </w:rPr>
        <w:t>df</w:t>
      </w:r>
      <w:proofErr w:type="spellEnd"/>
      <w:r w:rsidRPr="00F46E58">
        <w:rPr>
          <w:rFonts w:eastAsiaTheme="minorEastAsia" w:cs="Times New Roman"/>
          <w:sz w:val="24"/>
          <w:szCs w:val="24"/>
          <w:lang w:val="en-ID" w:eastAsia="ko-KR"/>
        </w:rPr>
        <w:t xml:space="preserve">) is calculated using the formula </w:t>
      </w:r>
      <w:proofErr w:type="spellStart"/>
      <w:r w:rsidRPr="00F46E58">
        <w:rPr>
          <w:rFonts w:eastAsiaTheme="minorEastAsia" w:cs="Times New Roman"/>
          <w:sz w:val="24"/>
          <w:szCs w:val="24"/>
          <w:lang w:val="en-ID" w:eastAsia="ko-KR"/>
        </w:rPr>
        <w:t>df</w:t>
      </w:r>
      <w:proofErr w:type="spellEnd"/>
      <w:r w:rsidRPr="00F46E58">
        <w:rPr>
          <w:rFonts w:eastAsiaTheme="minorEastAsia" w:cs="Times New Roman"/>
          <w:sz w:val="24"/>
          <w:szCs w:val="24"/>
          <w:lang w:val="en-ID" w:eastAsia="ko-KR"/>
        </w:rPr>
        <w:t xml:space="preserve"> = N − 2, resulting in </w:t>
      </w:r>
      <w:proofErr w:type="spellStart"/>
      <w:r w:rsidRPr="00F46E58">
        <w:rPr>
          <w:rFonts w:eastAsiaTheme="minorEastAsia" w:cs="Times New Roman"/>
          <w:sz w:val="24"/>
          <w:szCs w:val="24"/>
          <w:lang w:val="en-ID" w:eastAsia="ko-KR"/>
        </w:rPr>
        <w:t>df</w:t>
      </w:r>
      <w:proofErr w:type="spellEnd"/>
      <w:r w:rsidRPr="00F46E58">
        <w:rPr>
          <w:rFonts w:eastAsiaTheme="minorEastAsia" w:cs="Times New Roman"/>
          <w:sz w:val="24"/>
          <w:szCs w:val="24"/>
          <w:lang w:val="en-ID" w:eastAsia="ko-KR"/>
        </w:rPr>
        <w:t xml:space="preserve"> = 100 − 2 = 98. At a 5% significance level, the F&lt;sub&gt;table&lt;/sub&gt; value is 2.31. Since F&lt;sub&gt;count&lt;/sub&gt; &gt; F&lt;sub&gt;table&lt;/sub&gt; (33.981 &gt; 2.31), the alternative hypothesis (Ha) is accepted. It can therefore be stated that RFID-based self-service (X) has a significant influence on user satisfaction (Y) at the Library of </w:t>
      </w:r>
      <w:proofErr w:type="spellStart"/>
      <w:r w:rsidRPr="00F46E58">
        <w:rPr>
          <w:rFonts w:eastAsiaTheme="minorEastAsia" w:cs="Times New Roman"/>
          <w:sz w:val="24"/>
          <w:szCs w:val="24"/>
          <w:lang w:val="en-ID" w:eastAsia="ko-KR"/>
        </w:rPr>
        <w:t>Antasari</w:t>
      </w:r>
      <w:proofErr w:type="spellEnd"/>
      <w:r w:rsidRPr="00F46E58">
        <w:rPr>
          <w:rFonts w:eastAsiaTheme="minorEastAsia" w:cs="Times New Roman"/>
          <w:sz w:val="24"/>
          <w:szCs w:val="24"/>
          <w:lang w:val="en-ID" w:eastAsia="ko-KR"/>
        </w:rPr>
        <w:t xml:space="preserve"> State Islamic University Banjarmasin.</w:t>
      </w:r>
    </w:p>
    <w:p w14:paraId="28C59CD4" w14:textId="77777777" w:rsidR="007B7404" w:rsidRPr="00F46E58" w:rsidRDefault="007B7404" w:rsidP="007B7404">
      <w:pPr>
        <w:spacing w:line="276" w:lineRule="auto"/>
        <w:ind w:left="709" w:firstLine="709"/>
        <w:jc w:val="both"/>
        <w:rPr>
          <w:rFonts w:eastAsiaTheme="minorEastAsia" w:cs="Times New Roman"/>
          <w:sz w:val="24"/>
          <w:szCs w:val="24"/>
          <w:lang w:val="en-ID" w:eastAsia="ko-KR"/>
        </w:rPr>
      </w:pPr>
      <w:r w:rsidRPr="00F46E58">
        <w:rPr>
          <w:rFonts w:eastAsiaTheme="minorEastAsia" w:cs="Times New Roman"/>
          <w:sz w:val="24"/>
          <w:szCs w:val="24"/>
          <w:lang w:val="en-ID" w:eastAsia="ko-KR"/>
        </w:rPr>
        <w:t>After determining that r&lt;sub&gt;count&lt;/sub&gt; = 0.507, the next step is to calculate how much influence variable X has on variable Y using the coefficient of determination (r²), expressed as a percentage. The result is as follows:</w:t>
      </w:r>
    </w:p>
    <w:p w14:paraId="401E3161" w14:textId="77777777" w:rsidR="007B7404" w:rsidRPr="00F46E58" w:rsidRDefault="007B7404" w:rsidP="007B7404">
      <w:pPr>
        <w:spacing w:line="276" w:lineRule="auto"/>
        <w:ind w:left="1429"/>
        <w:jc w:val="both"/>
        <w:rPr>
          <w:rFonts w:eastAsiaTheme="minorEastAsia" w:cstheme="majorBidi"/>
          <w:sz w:val="24"/>
          <w:szCs w:val="24"/>
          <w:lang w:eastAsia="ko-KR"/>
        </w:rPr>
      </w:pPr>
      <w:r w:rsidRPr="00F46E58">
        <w:rPr>
          <w:rFonts w:eastAsiaTheme="minorEastAsia" w:cstheme="majorBidi"/>
          <w:sz w:val="24"/>
          <w:szCs w:val="24"/>
          <w:lang w:eastAsia="ko-KR"/>
        </w:rPr>
        <w:t>R</w:t>
      </w:r>
      <w:r w:rsidRPr="00F46E58">
        <w:rPr>
          <w:rFonts w:eastAsiaTheme="minorEastAsia" w:cstheme="majorBidi"/>
          <w:sz w:val="24"/>
          <w:szCs w:val="24"/>
          <w:vertAlign w:val="superscript"/>
          <w:lang w:val="id-ID" w:eastAsia="ko-KR"/>
        </w:rPr>
        <w:t>2</w:t>
      </w:r>
      <w:r w:rsidRPr="00F46E58">
        <w:rPr>
          <w:rFonts w:eastAsiaTheme="minorEastAsia" w:cstheme="majorBidi"/>
          <w:sz w:val="24"/>
          <w:szCs w:val="24"/>
          <w:lang w:eastAsia="ko-KR"/>
        </w:rPr>
        <w:t xml:space="preserve"> = (0,</w:t>
      </w:r>
      <w:r w:rsidRPr="00F46E58">
        <w:rPr>
          <w:rFonts w:eastAsiaTheme="minorEastAsia" w:cstheme="majorBidi"/>
          <w:sz w:val="24"/>
          <w:szCs w:val="24"/>
          <w:lang w:val="id-ID" w:eastAsia="ko-KR"/>
        </w:rPr>
        <w:t>507</w:t>
      </w:r>
      <w:r w:rsidRPr="00F46E58">
        <w:rPr>
          <w:rFonts w:eastAsiaTheme="minorEastAsia" w:cstheme="majorBidi"/>
          <w:sz w:val="24"/>
          <w:szCs w:val="24"/>
          <w:lang w:eastAsia="ko-KR"/>
        </w:rPr>
        <w:t>)</w:t>
      </w:r>
      <w:r w:rsidRPr="00F46E58">
        <w:rPr>
          <w:rFonts w:eastAsiaTheme="minorEastAsia" w:cstheme="majorBidi"/>
          <w:sz w:val="24"/>
          <w:szCs w:val="24"/>
          <w:vertAlign w:val="superscript"/>
          <w:lang w:val="id-ID" w:eastAsia="ko-KR"/>
        </w:rPr>
        <w:t>2</w:t>
      </w:r>
      <w:r w:rsidRPr="00F46E58">
        <w:rPr>
          <w:rFonts w:eastAsiaTheme="minorEastAsia" w:cstheme="majorBidi"/>
          <w:sz w:val="24"/>
          <w:szCs w:val="24"/>
          <w:lang w:eastAsia="ko-KR"/>
        </w:rPr>
        <w:t xml:space="preserve"> x 100% </w:t>
      </w:r>
    </w:p>
    <w:p w14:paraId="61593133" w14:textId="77777777" w:rsidR="007B7404" w:rsidRPr="00F46E58" w:rsidRDefault="007B7404" w:rsidP="007B7404">
      <w:pPr>
        <w:spacing w:line="276" w:lineRule="auto"/>
        <w:ind w:left="1702"/>
        <w:jc w:val="both"/>
        <w:rPr>
          <w:rFonts w:eastAsiaTheme="minorEastAsia" w:cstheme="majorBidi"/>
          <w:sz w:val="24"/>
          <w:szCs w:val="24"/>
          <w:lang w:eastAsia="ko-KR"/>
        </w:rPr>
      </w:pPr>
      <w:r w:rsidRPr="00F46E58">
        <w:rPr>
          <w:rFonts w:eastAsiaTheme="minorEastAsia" w:cstheme="majorBidi"/>
          <w:sz w:val="24"/>
          <w:szCs w:val="24"/>
          <w:lang w:eastAsia="ko-KR"/>
        </w:rPr>
        <w:t xml:space="preserve">= </w:t>
      </w:r>
      <w:r w:rsidRPr="00F46E58">
        <w:rPr>
          <w:rFonts w:eastAsiaTheme="minorEastAsia" w:cstheme="majorBidi"/>
          <w:sz w:val="24"/>
          <w:szCs w:val="24"/>
          <w:lang w:val="id-ID" w:eastAsia="ko-KR"/>
        </w:rPr>
        <w:t>0,257</w:t>
      </w:r>
      <w:r w:rsidRPr="00F46E58">
        <w:rPr>
          <w:rFonts w:eastAsiaTheme="minorEastAsia" w:cstheme="majorBidi"/>
          <w:sz w:val="24"/>
          <w:szCs w:val="24"/>
          <w:lang w:eastAsia="ko-KR"/>
        </w:rPr>
        <w:t xml:space="preserve"> x 100% </w:t>
      </w:r>
    </w:p>
    <w:p w14:paraId="35C15F00" w14:textId="77777777" w:rsidR="007B7404" w:rsidRPr="00F46E58" w:rsidRDefault="007B7404" w:rsidP="007B7404">
      <w:pPr>
        <w:spacing w:line="276" w:lineRule="auto"/>
        <w:ind w:left="1702"/>
        <w:jc w:val="both"/>
        <w:rPr>
          <w:rFonts w:eastAsiaTheme="minorEastAsia" w:cstheme="majorBidi"/>
          <w:sz w:val="24"/>
          <w:szCs w:val="24"/>
          <w:lang w:eastAsia="ko-KR"/>
        </w:rPr>
      </w:pPr>
      <w:r w:rsidRPr="00F46E58">
        <w:rPr>
          <w:rFonts w:eastAsiaTheme="minorEastAsia" w:cstheme="majorBidi"/>
          <w:sz w:val="24"/>
          <w:szCs w:val="24"/>
          <w:lang w:eastAsia="ko-KR"/>
        </w:rPr>
        <w:t xml:space="preserve">= </w:t>
      </w:r>
      <w:r w:rsidRPr="00F46E58">
        <w:rPr>
          <w:rFonts w:eastAsiaTheme="minorEastAsia" w:cstheme="majorBidi"/>
          <w:sz w:val="24"/>
          <w:szCs w:val="24"/>
          <w:lang w:val="id-ID" w:eastAsia="ko-KR"/>
        </w:rPr>
        <w:t>25,7</w:t>
      </w:r>
      <w:r w:rsidRPr="00F46E58">
        <w:rPr>
          <w:rFonts w:eastAsiaTheme="minorEastAsia" w:cstheme="majorBidi"/>
          <w:sz w:val="24"/>
          <w:szCs w:val="24"/>
          <w:lang w:eastAsia="ko-KR"/>
        </w:rPr>
        <w:t>% (</w:t>
      </w:r>
      <w:r w:rsidRPr="00F46E58">
        <w:rPr>
          <w:rFonts w:eastAsiaTheme="minorEastAsia" w:cstheme="majorBidi"/>
          <w:sz w:val="24"/>
          <w:szCs w:val="24"/>
          <w:lang w:val="id-ID" w:eastAsia="ko-KR"/>
        </w:rPr>
        <w:t>26</w:t>
      </w:r>
      <w:r w:rsidRPr="00F46E58">
        <w:rPr>
          <w:rFonts w:eastAsiaTheme="minorEastAsia" w:cstheme="majorBidi"/>
          <w:sz w:val="24"/>
          <w:szCs w:val="24"/>
          <w:lang w:eastAsia="ko-KR"/>
        </w:rPr>
        <w:t>%)</w:t>
      </w:r>
    </w:p>
    <w:p w14:paraId="566644F0" w14:textId="77777777" w:rsidR="007B7404" w:rsidRPr="00F46E58" w:rsidRDefault="007B7404" w:rsidP="007B7404">
      <w:pPr>
        <w:spacing w:line="276" w:lineRule="auto"/>
        <w:ind w:left="709" w:firstLine="709"/>
        <w:contextualSpacing/>
        <w:jc w:val="both"/>
        <w:outlineLvl w:val="1"/>
        <w:rPr>
          <w:rFonts w:eastAsiaTheme="minorEastAsia" w:cstheme="majorBidi"/>
          <w:sz w:val="24"/>
          <w:szCs w:val="24"/>
          <w:lang w:val="en-ID" w:eastAsia="ko-KR"/>
        </w:rPr>
      </w:pPr>
      <w:bookmarkStart w:id="15" w:name="_Toc190188808"/>
      <w:r w:rsidRPr="00F46E58">
        <w:rPr>
          <w:rFonts w:eastAsiaTheme="minorEastAsia" w:cstheme="majorBidi"/>
          <w:sz w:val="24"/>
          <w:szCs w:val="24"/>
          <w:lang w:val="en-ID" w:eastAsia="ko-KR"/>
        </w:rPr>
        <w:t xml:space="preserve">From the above calculation, it can be concluded that RFID-based self-service has an influence of 26% on user satisfaction at the Library of </w:t>
      </w:r>
      <w:proofErr w:type="spellStart"/>
      <w:r w:rsidRPr="00F46E58">
        <w:rPr>
          <w:rFonts w:eastAsiaTheme="minorEastAsia" w:cstheme="majorBidi"/>
          <w:sz w:val="24"/>
          <w:szCs w:val="24"/>
          <w:lang w:val="en-ID" w:eastAsia="ko-KR"/>
        </w:rPr>
        <w:t>Antasari</w:t>
      </w:r>
      <w:proofErr w:type="spellEnd"/>
      <w:r w:rsidRPr="00F46E58">
        <w:rPr>
          <w:rFonts w:eastAsiaTheme="minorEastAsia" w:cstheme="majorBidi"/>
          <w:sz w:val="24"/>
          <w:szCs w:val="24"/>
          <w:lang w:val="en-ID" w:eastAsia="ko-KR"/>
        </w:rPr>
        <w:t xml:space="preserve"> State Islamic University Banjarmasin, while the remaining 74% is influenced by other </w:t>
      </w:r>
      <w:proofErr w:type="spellStart"/>
      <w:r w:rsidRPr="00F46E58">
        <w:rPr>
          <w:rFonts w:eastAsiaTheme="minorEastAsia" w:cstheme="majorBidi"/>
          <w:sz w:val="24"/>
          <w:szCs w:val="24"/>
          <w:lang w:val="en-ID" w:eastAsia="ko-KR"/>
        </w:rPr>
        <w:t>factors.The</w:t>
      </w:r>
      <w:proofErr w:type="spellEnd"/>
      <w:r w:rsidRPr="00F46E58">
        <w:rPr>
          <w:rFonts w:eastAsiaTheme="minorEastAsia" w:cstheme="majorBidi"/>
          <w:sz w:val="24"/>
          <w:szCs w:val="24"/>
          <w:lang w:val="en-ID" w:eastAsia="ko-KR"/>
        </w:rPr>
        <w:t xml:space="preserve"> results of this study indicate that the RFID-based self-service technology at the Library of </w:t>
      </w:r>
      <w:proofErr w:type="spellStart"/>
      <w:r w:rsidRPr="00F46E58">
        <w:rPr>
          <w:rFonts w:eastAsiaTheme="minorEastAsia" w:cstheme="majorBidi"/>
          <w:sz w:val="24"/>
          <w:szCs w:val="24"/>
          <w:lang w:val="en-ID" w:eastAsia="ko-KR"/>
        </w:rPr>
        <w:t>Antasari</w:t>
      </w:r>
      <w:proofErr w:type="spellEnd"/>
      <w:r w:rsidRPr="00F46E58">
        <w:rPr>
          <w:rFonts w:eastAsiaTheme="minorEastAsia" w:cstheme="majorBidi"/>
          <w:sz w:val="24"/>
          <w:szCs w:val="24"/>
          <w:lang w:val="en-ID" w:eastAsia="ko-KR"/>
        </w:rPr>
        <w:t xml:space="preserve"> State Islamic University Banjarmasin, Campus 2 </w:t>
      </w:r>
      <w:proofErr w:type="spellStart"/>
      <w:r w:rsidRPr="00F46E58">
        <w:rPr>
          <w:rFonts w:eastAsiaTheme="minorEastAsia" w:cstheme="majorBidi"/>
          <w:sz w:val="24"/>
          <w:szCs w:val="24"/>
          <w:lang w:val="en-ID" w:eastAsia="ko-KR"/>
        </w:rPr>
        <w:t>Banjarbaru</w:t>
      </w:r>
      <w:proofErr w:type="spellEnd"/>
      <w:r w:rsidRPr="00F46E58">
        <w:rPr>
          <w:rFonts w:eastAsiaTheme="minorEastAsia" w:cstheme="majorBidi"/>
          <w:sz w:val="24"/>
          <w:szCs w:val="24"/>
          <w:lang w:val="en-ID" w:eastAsia="ko-KR"/>
        </w:rPr>
        <w:t xml:space="preserve">, is effective in meeting the needs of users. This effectiveness aligns with </w:t>
      </w:r>
      <w:proofErr w:type="spellStart"/>
      <w:r w:rsidRPr="00F46E58">
        <w:rPr>
          <w:rFonts w:eastAsiaTheme="minorEastAsia" w:cstheme="majorBidi"/>
          <w:sz w:val="24"/>
          <w:szCs w:val="24"/>
          <w:lang w:val="en-ID" w:eastAsia="ko-KR"/>
        </w:rPr>
        <w:t>Meuter’s</w:t>
      </w:r>
      <w:proofErr w:type="spellEnd"/>
      <w:r w:rsidRPr="00F46E58">
        <w:rPr>
          <w:rFonts w:eastAsiaTheme="minorEastAsia" w:cstheme="majorBidi"/>
          <w:sz w:val="24"/>
          <w:szCs w:val="24"/>
          <w:lang w:val="en-ID" w:eastAsia="ko-KR"/>
        </w:rPr>
        <w:t xml:space="preserve"> (2000) theory, which states that technology-supported self-service can enhance user satisfaction through:</w:t>
      </w:r>
    </w:p>
    <w:p w14:paraId="2C6F7F09" w14:textId="77777777" w:rsidR="007B7404" w:rsidRPr="00F46E58" w:rsidRDefault="007B7404" w:rsidP="007B7404">
      <w:pPr>
        <w:tabs>
          <w:tab w:val="left" w:pos="1843"/>
        </w:tabs>
        <w:spacing w:line="276" w:lineRule="auto"/>
        <w:ind w:left="709"/>
        <w:contextualSpacing/>
        <w:outlineLvl w:val="1"/>
        <w:rPr>
          <w:rFonts w:eastAsiaTheme="minorEastAsia" w:cstheme="majorBidi"/>
          <w:sz w:val="24"/>
          <w:szCs w:val="24"/>
          <w:lang w:val="en-ID" w:eastAsia="ko-KR"/>
        </w:rPr>
      </w:pPr>
      <w:r w:rsidRPr="00F46E58">
        <w:rPr>
          <w:rFonts w:eastAsiaTheme="minorEastAsia" w:cstheme="majorBidi"/>
          <w:sz w:val="24"/>
          <w:szCs w:val="24"/>
          <w:lang w:val="en-ID" w:eastAsia="ko-KR"/>
        </w:rPr>
        <w:t>a. Solved intensified need</w:t>
      </w:r>
      <w:r w:rsidRPr="00F46E58">
        <w:rPr>
          <w:rFonts w:eastAsiaTheme="minorEastAsia" w:cstheme="majorBidi"/>
          <w:sz w:val="24"/>
          <w:szCs w:val="24"/>
          <w:lang w:val="en-ID" w:eastAsia="ko-KR"/>
        </w:rPr>
        <w:br/>
        <w:t>RFID services allow users to borrow and return books quickly without librarian assistance, even outside staff working hours. In this study, the average score for this indicator is 4.21, indicating that users feel RFID services effectively meet their needs. Better than the alternative</w:t>
      </w:r>
      <w:r w:rsidRPr="00F46E58">
        <w:rPr>
          <w:rFonts w:eastAsiaTheme="minorEastAsia" w:cstheme="majorBidi"/>
          <w:sz w:val="24"/>
          <w:szCs w:val="24"/>
          <w:lang w:val="en-ID" w:eastAsia="ko-KR"/>
        </w:rPr>
        <w:br/>
        <w:t xml:space="preserve">RFID is considered more efficient than manual services. With a simple interface, ease </w:t>
      </w:r>
      <w:r w:rsidRPr="00F46E58">
        <w:rPr>
          <w:rFonts w:eastAsiaTheme="minorEastAsia" w:cstheme="majorBidi"/>
          <w:sz w:val="24"/>
          <w:szCs w:val="24"/>
          <w:lang w:val="en-ID" w:eastAsia="ko-KR"/>
        </w:rPr>
        <w:lastRenderedPageBreak/>
        <w:t>of use, and faster service speed, the average score of 4.19 reflects that RFID provides a better experience compared to previous methods.</w:t>
      </w:r>
    </w:p>
    <w:p w14:paraId="4C69398F" w14:textId="77777777" w:rsidR="007B7404" w:rsidRPr="00F46E58" w:rsidRDefault="007B7404" w:rsidP="007B7404">
      <w:pPr>
        <w:spacing w:line="276" w:lineRule="auto"/>
        <w:ind w:left="993" w:hanging="284"/>
        <w:contextualSpacing/>
        <w:outlineLvl w:val="1"/>
        <w:rPr>
          <w:rFonts w:eastAsiaTheme="minorEastAsia" w:cstheme="majorBidi"/>
          <w:sz w:val="24"/>
          <w:szCs w:val="24"/>
          <w:lang w:val="en-ID" w:eastAsia="ko-KR"/>
        </w:rPr>
      </w:pPr>
      <w:r w:rsidRPr="00F46E58">
        <w:rPr>
          <w:rFonts w:eastAsiaTheme="minorEastAsia" w:cstheme="majorBidi"/>
          <w:sz w:val="24"/>
          <w:szCs w:val="24"/>
          <w:lang w:val="en-ID" w:eastAsia="ko-KR"/>
        </w:rPr>
        <w:t>b. Did its job</w:t>
      </w:r>
    </w:p>
    <w:p w14:paraId="7BD2131D" w14:textId="77777777" w:rsidR="007B7404" w:rsidRPr="00F46E58" w:rsidRDefault="007B7404" w:rsidP="007B7404">
      <w:pPr>
        <w:spacing w:line="276" w:lineRule="auto"/>
        <w:ind w:left="993" w:hanging="284"/>
        <w:contextualSpacing/>
        <w:outlineLvl w:val="1"/>
        <w:rPr>
          <w:rFonts w:eastAsiaTheme="minorEastAsia" w:cstheme="majorBidi"/>
          <w:sz w:val="24"/>
          <w:szCs w:val="24"/>
          <w:lang w:val="en-ID" w:eastAsia="ko-KR"/>
        </w:rPr>
      </w:pPr>
      <w:r w:rsidRPr="00F46E58">
        <w:rPr>
          <w:rFonts w:eastAsiaTheme="minorEastAsia" w:cstheme="majorBidi"/>
          <w:sz w:val="24"/>
          <w:szCs w:val="24"/>
          <w:lang w:val="en-ID" w:eastAsia="ko-KR"/>
        </w:rPr>
        <w:t>RFID technology is effective in assisting book borrowing and returning processes.</w:t>
      </w:r>
    </w:p>
    <w:p w14:paraId="45343C84" w14:textId="77777777" w:rsidR="007B7404" w:rsidRPr="00F46E58" w:rsidRDefault="007B7404" w:rsidP="007B7404">
      <w:pPr>
        <w:spacing w:line="276" w:lineRule="auto"/>
        <w:ind w:left="993" w:hanging="284"/>
        <w:contextualSpacing/>
        <w:outlineLvl w:val="1"/>
        <w:rPr>
          <w:rFonts w:eastAsiaTheme="minorEastAsia" w:cstheme="majorBidi"/>
          <w:sz w:val="24"/>
          <w:szCs w:val="24"/>
          <w:lang w:val="en-ID" w:eastAsia="ko-KR"/>
        </w:rPr>
      </w:pPr>
      <w:r w:rsidRPr="00F46E58">
        <w:rPr>
          <w:rFonts w:eastAsiaTheme="minorEastAsia" w:cstheme="majorBidi"/>
          <w:sz w:val="24"/>
          <w:szCs w:val="24"/>
          <w:lang w:val="en-ID" w:eastAsia="ko-KR"/>
        </w:rPr>
        <w:t>Users rated this service highly, with an average score of 4.18, showing that RFID</w:t>
      </w:r>
    </w:p>
    <w:p w14:paraId="00026CE6" w14:textId="77777777" w:rsidR="007B7404" w:rsidRPr="00F46E58" w:rsidRDefault="007B7404" w:rsidP="007B7404">
      <w:pPr>
        <w:spacing w:line="276" w:lineRule="auto"/>
        <w:ind w:left="993" w:hanging="284"/>
        <w:contextualSpacing/>
        <w:outlineLvl w:val="1"/>
        <w:rPr>
          <w:rFonts w:eastAsiaTheme="minorEastAsia" w:cstheme="majorBidi"/>
          <w:sz w:val="24"/>
          <w:szCs w:val="24"/>
          <w:lang w:val="en-ID" w:eastAsia="ko-KR"/>
        </w:rPr>
      </w:pPr>
      <w:r w:rsidRPr="00F46E58">
        <w:rPr>
          <w:rFonts w:eastAsiaTheme="minorEastAsia" w:cstheme="majorBidi"/>
          <w:sz w:val="24"/>
          <w:szCs w:val="24"/>
          <w:lang w:val="en-ID" w:eastAsia="ko-KR"/>
        </w:rPr>
        <w:t>supports their needs efficiently.</w:t>
      </w:r>
    </w:p>
    <w:p w14:paraId="781857F7" w14:textId="77777777" w:rsidR="007B7404" w:rsidRPr="00F46E58" w:rsidRDefault="007B7404" w:rsidP="007B7404">
      <w:pPr>
        <w:spacing w:line="276" w:lineRule="auto"/>
        <w:ind w:left="709" w:firstLine="709"/>
        <w:contextualSpacing/>
        <w:jc w:val="both"/>
        <w:outlineLvl w:val="1"/>
        <w:rPr>
          <w:rFonts w:eastAsiaTheme="minorEastAsia" w:cstheme="majorBidi"/>
          <w:sz w:val="24"/>
          <w:szCs w:val="24"/>
          <w:lang w:val="en-ID" w:eastAsia="ko-KR"/>
        </w:rPr>
      </w:pPr>
      <w:r w:rsidRPr="00F46E58">
        <w:rPr>
          <w:rFonts w:eastAsiaTheme="minorEastAsia" w:cstheme="majorBidi"/>
          <w:sz w:val="24"/>
          <w:szCs w:val="24"/>
          <w:lang w:val="en-ID" w:eastAsia="ko-KR"/>
        </w:rPr>
        <w:t>In addition, Wibowo’s theory, which explains that self-service is a form of service performed without librarian assistance, is also relevant. RFID-based self-service enables users to independently manage borrowing processes, allowing librarians to focus on other essential tasks. This implementation aligns with Law No. 43, Article 14, Paragraph 3 on the development of library services in accordance with technological advancements. The study results show that the level of user satisfaction falls into the high to very high category. The dimensions of service quality measured based on Zeithaml’s theory yielded the following results:</w:t>
      </w:r>
    </w:p>
    <w:p w14:paraId="58F3A993" w14:textId="77777777" w:rsidR="007B7404" w:rsidRPr="00F46E58" w:rsidRDefault="007B7404" w:rsidP="007B7404">
      <w:pPr>
        <w:spacing w:line="276" w:lineRule="auto"/>
        <w:ind w:left="993" w:hanging="284"/>
        <w:contextualSpacing/>
        <w:jc w:val="both"/>
        <w:outlineLvl w:val="1"/>
        <w:rPr>
          <w:rFonts w:eastAsiaTheme="minorEastAsia" w:cstheme="majorBidi"/>
          <w:sz w:val="24"/>
          <w:szCs w:val="24"/>
          <w:lang w:val="en-ID" w:eastAsia="ko-KR"/>
        </w:rPr>
      </w:pPr>
      <w:proofErr w:type="spellStart"/>
      <w:r w:rsidRPr="00F46E58">
        <w:rPr>
          <w:rFonts w:eastAsiaTheme="minorEastAsia" w:cstheme="majorBidi"/>
          <w:sz w:val="24"/>
          <w:szCs w:val="24"/>
          <w:lang w:val="en-ID" w:eastAsia="ko-KR"/>
        </w:rPr>
        <w:t>a.Tangibles</w:t>
      </w:r>
      <w:proofErr w:type="spellEnd"/>
      <w:r w:rsidRPr="00F46E58">
        <w:rPr>
          <w:rFonts w:eastAsiaTheme="minorEastAsia" w:cstheme="majorBidi"/>
          <w:sz w:val="24"/>
          <w:szCs w:val="24"/>
          <w:lang w:val="en-ID" w:eastAsia="ko-KR"/>
        </w:rPr>
        <w:br/>
        <w:t>This dimension assesses the physical aspects, facilities, and equipment of RFID services. Users feel that the RFID facilities are modern and adequate, with an average score of 4.10, supporting the theory that high-quality physical aspects enhance user trust in the service.</w:t>
      </w:r>
    </w:p>
    <w:p w14:paraId="16BD43FF" w14:textId="77777777" w:rsidR="007B7404" w:rsidRPr="00F46E58" w:rsidRDefault="007B7404" w:rsidP="007B7404">
      <w:pPr>
        <w:spacing w:line="276" w:lineRule="auto"/>
        <w:ind w:left="993" w:hanging="284"/>
        <w:contextualSpacing/>
        <w:jc w:val="both"/>
        <w:outlineLvl w:val="1"/>
        <w:rPr>
          <w:rFonts w:eastAsiaTheme="minorEastAsia" w:cstheme="majorBidi"/>
          <w:sz w:val="24"/>
          <w:szCs w:val="24"/>
          <w:lang w:val="en-ID" w:eastAsia="ko-KR"/>
        </w:rPr>
      </w:pPr>
      <w:proofErr w:type="spellStart"/>
      <w:r w:rsidRPr="00F46E58">
        <w:rPr>
          <w:rFonts w:eastAsiaTheme="minorEastAsia" w:cstheme="majorBidi"/>
          <w:sz w:val="24"/>
          <w:szCs w:val="24"/>
          <w:lang w:val="en-ID" w:eastAsia="ko-KR"/>
        </w:rPr>
        <w:t>b.Reliability</w:t>
      </w:r>
      <w:proofErr w:type="spellEnd"/>
      <w:r w:rsidRPr="00F46E58">
        <w:rPr>
          <w:rFonts w:eastAsiaTheme="minorEastAsia" w:cstheme="majorBidi"/>
          <w:sz w:val="24"/>
          <w:szCs w:val="24"/>
          <w:lang w:val="en-ID" w:eastAsia="ko-KR"/>
        </w:rPr>
        <w:br/>
        <w:t xml:space="preserve">RFID services are considered reliable and consistent in performance. The technology functions properly, with minimal user issues. The average score for this dimension is 4.05, reflecting consistent service that </w:t>
      </w:r>
      <w:proofErr w:type="spellStart"/>
      <w:r w:rsidRPr="00F46E58">
        <w:rPr>
          <w:rFonts w:eastAsiaTheme="minorEastAsia" w:cstheme="majorBidi"/>
          <w:sz w:val="24"/>
          <w:szCs w:val="24"/>
          <w:lang w:val="en-ID" w:eastAsia="ko-KR"/>
        </w:rPr>
        <w:t>fulfills</w:t>
      </w:r>
      <w:proofErr w:type="spellEnd"/>
      <w:r w:rsidRPr="00F46E58">
        <w:rPr>
          <w:rFonts w:eastAsiaTheme="minorEastAsia" w:cstheme="majorBidi"/>
          <w:sz w:val="24"/>
          <w:szCs w:val="24"/>
          <w:lang w:val="en-ID" w:eastAsia="ko-KR"/>
        </w:rPr>
        <w:t xml:space="preserve"> user expectations, in line with Kotler’s theory that stable services increase user trust.</w:t>
      </w:r>
    </w:p>
    <w:p w14:paraId="75E64E12" w14:textId="77777777" w:rsidR="007B7404" w:rsidRPr="00F46E58" w:rsidRDefault="007B7404" w:rsidP="007B7404">
      <w:pPr>
        <w:spacing w:line="276" w:lineRule="auto"/>
        <w:ind w:left="993" w:hanging="284"/>
        <w:contextualSpacing/>
        <w:outlineLvl w:val="1"/>
        <w:rPr>
          <w:rFonts w:eastAsiaTheme="minorEastAsia" w:cstheme="majorBidi"/>
          <w:sz w:val="24"/>
          <w:szCs w:val="24"/>
          <w:lang w:val="en-ID" w:eastAsia="ko-KR"/>
        </w:rPr>
      </w:pPr>
      <w:r w:rsidRPr="00F46E58">
        <w:rPr>
          <w:rFonts w:eastAsiaTheme="minorEastAsia" w:cstheme="majorBidi"/>
          <w:sz w:val="24"/>
          <w:szCs w:val="24"/>
          <w:lang w:val="en-ID" w:eastAsia="ko-KR"/>
        </w:rPr>
        <w:t>c. Responsiveness</w:t>
      </w:r>
      <w:r w:rsidRPr="00F46E58">
        <w:rPr>
          <w:rFonts w:eastAsiaTheme="minorEastAsia" w:cstheme="majorBidi"/>
          <w:sz w:val="24"/>
          <w:szCs w:val="24"/>
          <w:lang w:val="en-ID" w:eastAsia="ko-KR"/>
        </w:rPr>
        <w:br/>
        <w:t>The responsiveness of RFID services is reflected in the prompt assistance provided when users encounter problems. With an average score of 4.12, users feel that library staff are responsive and that the RFID system delivers information quickly. This responsiveness is a key factor in user satisfaction, as emphasized by Zeithaml.</w:t>
      </w:r>
    </w:p>
    <w:p w14:paraId="1F4E10D6" w14:textId="77777777" w:rsidR="007B7404" w:rsidRPr="00F46E58" w:rsidRDefault="007B7404" w:rsidP="007B7404">
      <w:pPr>
        <w:spacing w:line="276" w:lineRule="auto"/>
        <w:ind w:left="993" w:hanging="284"/>
        <w:contextualSpacing/>
        <w:jc w:val="both"/>
        <w:outlineLvl w:val="1"/>
        <w:rPr>
          <w:rFonts w:eastAsiaTheme="minorEastAsia" w:cstheme="majorBidi"/>
          <w:sz w:val="24"/>
          <w:szCs w:val="24"/>
          <w:lang w:val="en-ID" w:eastAsia="ko-KR"/>
        </w:rPr>
      </w:pPr>
      <w:proofErr w:type="spellStart"/>
      <w:r w:rsidRPr="00F46E58">
        <w:rPr>
          <w:rFonts w:eastAsiaTheme="minorEastAsia" w:cstheme="majorBidi"/>
          <w:sz w:val="24"/>
          <w:szCs w:val="24"/>
          <w:lang w:val="en-ID" w:eastAsia="ko-KR"/>
        </w:rPr>
        <w:t>d.Assurance</w:t>
      </w:r>
      <w:proofErr w:type="spellEnd"/>
      <w:r w:rsidRPr="00F46E58">
        <w:rPr>
          <w:rFonts w:eastAsiaTheme="minorEastAsia" w:cstheme="majorBidi"/>
          <w:sz w:val="24"/>
          <w:szCs w:val="24"/>
          <w:lang w:val="en-ID" w:eastAsia="ko-KR"/>
        </w:rPr>
        <w:br/>
        <w:t>The aspect of security and privacy protection for users when using RFID received a high rating, with an average score of 4.10. Users feel confident and secure during transactions, supporting the assurance dimension that reflects user confidence in the service system.</w:t>
      </w:r>
    </w:p>
    <w:p w14:paraId="10E8A4CE" w14:textId="77777777" w:rsidR="007B7404" w:rsidRPr="00F46E58" w:rsidRDefault="007B7404" w:rsidP="007B7404">
      <w:pPr>
        <w:spacing w:line="276" w:lineRule="auto"/>
        <w:ind w:left="993" w:hanging="284"/>
        <w:contextualSpacing/>
        <w:jc w:val="both"/>
        <w:outlineLvl w:val="1"/>
        <w:rPr>
          <w:rFonts w:eastAsiaTheme="minorEastAsia" w:cstheme="majorBidi"/>
          <w:sz w:val="24"/>
          <w:szCs w:val="24"/>
          <w:lang w:val="en-ID" w:eastAsia="ko-KR"/>
        </w:rPr>
      </w:pPr>
      <w:proofErr w:type="spellStart"/>
      <w:r w:rsidRPr="00F46E58">
        <w:rPr>
          <w:rFonts w:eastAsiaTheme="minorEastAsia" w:cstheme="majorBidi"/>
          <w:sz w:val="24"/>
          <w:szCs w:val="24"/>
          <w:lang w:val="en-ID" w:eastAsia="ko-KR"/>
        </w:rPr>
        <w:t>e.Empathy</w:t>
      </w:r>
      <w:proofErr w:type="spellEnd"/>
      <w:r w:rsidRPr="00F46E58">
        <w:rPr>
          <w:rFonts w:eastAsiaTheme="minorEastAsia" w:cstheme="majorBidi"/>
          <w:sz w:val="24"/>
          <w:szCs w:val="24"/>
          <w:lang w:val="en-ID" w:eastAsia="ko-KR"/>
        </w:rPr>
        <w:br/>
        <w:t>This dimension assesses librarians’ attentiveness to user needs while using RFID. Users perceive that librarians show genuine concern, with an average score of 4.09, contributing to a positive user experience.</w:t>
      </w:r>
    </w:p>
    <w:p w14:paraId="48073C1E" w14:textId="77777777" w:rsidR="007B7404" w:rsidRPr="00F46E58" w:rsidRDefault="007B7404" w:rsidP="007B7404">
      <w:pPr>
        <w:spacing w:line="276" w:lineRule="auto"/>
        <w:ind w:left="709" w:firstLine="709"/>
        <w:contextualSpacing/>
        <w:jc w:val="both"/>
        <w:outlineLvl w:val="1"/>
        <w:rPr>
          <w:rFonts w:eastAsiaTheme="minorEastAsia" w:cstheme="majorBidi"/>
          <w:sz w:val="24"/>
          <w:szCs w:val="24"/>
          <w:lang w:val="en-ID" w:eastAsia="ko-KR"/>
        </w:rPr>
      </w:pPr>
      <w:r w:rsidRPr="00F46E58">
        <w:rPr>
          <w:rFonts w:eastAsiaTheme="minorEastAsia" w:cstheme="majorBidi"/>
          <w:sz w:val="24"/>
          <w:szCs w:val="24"/>
          <w:lang w:val="en-ID" w:eastAsia="ko-KR"/>
        </w:rPr>
        <w:lastRenderedPageBreak/>
        <w:t>Philip Kotler’s theory on customer satisfaction—which arises when a service meets or exceeds expectations—is also confirmed in this study. These dimensions demonstrate that RFID services meet user needs and provide a positive experience for library users. The simple linear regression analysis shows that RFID-based self-service has a significant influence on user satisfaction. With a coefficient of determination (R²) of 0.26, it can be concluded that 26% of the variation in user satisfaction levels is influenced by RFID-based self-service, while the remaining variation is affected by other variables outside this study. Moreover, the t-test results show a t&lt;sub&gt;count&lt;/sub&gt; value of 5.829, which is greater than t&lt;sub&gt;table&lt;/sub&gt; (1.984) at a 5% significance level. Therefore, the alternative hypothesis (Ha) is accepted, meaning that RFID-based self-service has a significant effect on user satisfaction.</w:t>
      </w:r>
    </w:p>
    <w:p w14:paraId="589A1719" w14:textId="77777777" w:rsidR="007B7404" w:rsidRPr="00F46E58" w:rsidRDefault="007B7404" w:rsidP="007B7404">
      <w:pPr>
        <w:spacing w:line="276" w:lineRule="auto"/>
        <w:ind w:left="709" w:firstLine="709"/>
        <w:contextualSpacing/>
        <w:jc w:val="both"/>
        <w:outlineLvl w:val="1"/>
        <w:rPr>
          <w:rFonts w:eastAsiaTheme="minorEastAsia" w:cstheme="majorBidi"/>
          <w:sz w:val="24"/>
          <w:szCs w:val="24"/>
          <w:lang w:val="en-ID" w:eastAsia="ko-KR"/>
        </w:rPr>
      </w:pPr>
      <w:r w:rsidRPr="00F46E58">
        <w:rPr>
          <w:rFonts w:eastAsiaTheme="minorEastAsia" w:cstheme="majorBidi"/>
          <w:sz w:val="24"/>
          <w:szCs w:val="24"/>
          <w:lang w:val="en-ID" w:eastAsia="ko-KR"/>
        </w:rPr>
        <w:t xml:space="preserve">According to Philip Kotler’s theory, satisfaction arises from the comparison between expectations and perceived service performance. In this study, RFID services were able to deliver speed, efficiency, and convenience that exceeded user expectations, thus enhancing their satisfaction levels. Furthermore, </w:t>
      </w:r>
      <w:proofErr w:type="spellStart"/>
      <w:r w:rsidRPr="00F46E58">
        <w:rPr>
          <w:rFonts w:eastAsiaTheme="minorEastAsia" w:cstheme="majorBidi"/>
          <w:sz w:val="24"/>
          <w:szCs w:val="24"/>
          <w:lang w:val="en-ID" w:eastAsia="ko-KR"/>
        </w:rPr>
        <w:t>Surakhmad’s</w:t>
      </w:r>
      <w:proofErr w:type="spellEnd"/>
      <w:r w:rsidRPr="00F46E58">
        <w:rPr>
          <w:rFonts w:eastAsiaTheme="minorEastAsia" w:cstheme="majorBidi"/>
          <w:sz w:val="24"/>
          <w:szCs w:val="24"/>
          <w:lang w:val="en-ID" w:eastAsia="ko-KR"/>
        </w:rPr>
        <w:t xml:space="preserve"> theory of influence is also relevant, as the RFID service—as an independent variable—has a direct impact on the dependent variable, user satisfaction. This influence is evident in how the technology improves the library’s operational efficiency, ultimately creating a positive user experience.</w:t>
      </w:r>
    </w:p>
    <w:p w14:paraId="2A750FDF" w14:textId="77777777" w:rsidR="007B7404" w:rsidRPr="00F46E58" w:rsidRDefault="007B7404" w:rsidP="007B7404">
      <w:pPr>
        <w:spacing w:line="276" w:lineRule="auto"/>
        <w:ind w:left="709" w:firstLine="709"/>
        <w:contextualSpacing/>
        <w:jc w:val="both"/>
        <w:outlineLvl w:val="1"/>
        <w:rPr>
          <w:rFonts w:eastAsiaTheme="minorEastAsia" w:cstheme="majorBidi"/>
          <w:sz w:val="24"/>
          <w:szCs w:val="24"/>
          <w:lang w:val="en-ID" w:eastAsia="ko-KR"/>
        </w:rPr>
      </w:pPr>
      <w:r w:rsidRPr="00F46E58">
        <w:rPr>
          <w:rFonts w:eastAsiaTheme="minorEastAsia" w:cstheme="majorBidi"/>
          <w:sz w:val="24"/>
          <w:szCs w:val="24"/>
          <w:lang w:val="en-ID" w:eastAsia="ko-KR"/>
        </w:rPr>
        <w:t xml:space="preserve">This research also contributes to the development of literature by comparing its findings with previous studies. Ida Lestari’s (2018) study showed that the effectiveness of RFID depends on user understanding, while this research managed to overcome that challenge by implementing a simple and user-friendly RFID system, resulting in a high satisfaction level. Meanwhile, </w:t>
      </w:r>
      <w:proofErr w:type="spellStart"/>
      <w:r w:rsidRPr="00F46E58">
        <w:rPr>
          <w:rFonts w:eastAsiaTheme="minorEastAsia" w:cstheme="majorBidi"/>
          <w:sz w:val="24"/>
          <w:szCs w:val="24"/>
          <w:lang w:val="en-ID" w:eastAsia="ko-KR"/>
        </w:rPr>
        <w:t>Arirama</w:t>
      </w:r>
      <w:proofErr w:type="spellEnd"/>
      <w:r w:rsidRPr="00F46E58">
        <w:rPr>
          <w:rFonts w:eastAsiaTheme="minorEastAsia" w:cstheme="majorBidi"/>
          <w:sz w:val="24"/>
          <w:szCs w:val="24"/>
          <w:lang w:val="en-ID" w:eastAsia="ko-KR"/>
        </w:rPr>
        <w:t xml:space="preserve"> </w:t>
      </w:r>
      <w:proofErr w:type="spellStart"/>
      <w:r w:rsidRPr="00F46E58">
        <w:rPr>
          <w:rFonts w:eastAsiaTheme="minorEastAsia" w:cstheme="majorBidi"/>
          <w:sz w:val="24"/>
          <w:szCs w:val="24"/>
          <w:lang w:val="en-ID" w:eastAsia="ko-KR"/>
        </w:rPr>
        <w:t>Trihantoro’s</w:t>
      </w:r>
      <w:proofErr w:type="spellEnd"/>
      <w:r w:rsidRPr="00F46E58">
        <w:rPr>
          <w:rFonts w:eastAsiaTheme="minorEastAsia" w:cstheme="majorBidi"/>
          <w:sz w:val="24"/>
          <w:szCs w:val="24"/>
          <w:lang w:val="en-ID" w:eastAsia="ko-KR"/>
        </w:rPr>
        <w:t xml:space="preserve"> (2017) study noted technical obstacles in RFID implementation; however, this study demonstrates that the RFID system at UIN </w:t>
      </w:r>
      <w:proofErr w:type="spellStart"/>
      <w:r w:rsidRPr="00F46E58">
        <w:rPr>
          <w:rFonts w:eastAsiaTheme="minorEastAsia" w:cstheme="majorBidi"/>
          <w:sz w:val="24"/>
          <w:szCs w:val="24"/>
          <w:lang w:val="en-ID" w:eastAsia="ko-KR"/>
        </w:rPr>
        <w:t>Antasari</w:t>
      </w:r>
      <w:proofErr w:type="spellEnd"/>
      <w:r w:rsidRPr="00F46E58">
        <w:rPr>
          <w:rFonts w:eastAsiaTheme="minorEastAsia" w:cstheme="majorBidi"/>
          <w:sz w:val="24"/>
          <w:szCs w:val="24"/>
          <w:lang w:val="en-ID" w:eastAsia="ko-KR"/>
        </w:rPr>
        <w:t xml:space="preserve"> Library operates smoothly without significant </w:t>
      </w:r>
      <w:proofErr w:type="spellStart"/>
      <w:r w:rsidRPr="00F46E58">
        <w:rPr>
          <w:rFonts w:eastAsiaTheme="minorEastAsia" w:cstheme="majorBidi"/>
          <w:sz w:val="24"/>
          <w:szCs w:val="24"/>
          <w:lang w:val="en-ID" w:eastAsia="ko-KR"/>
        </w:rPr>
        <w:t>issues.Overall</w:t>
      </w:r>
      <w:proofErr w:type="spellEnd"/>
      <w:r w:rsidRPr="00F46E58">
        <w:rPr>
          <w:rFonts w:eastAsiaTheme="minorEastAsia" w:cstheme="majorBidi"/>
          <w:sz w:val="24"/>
          <w:szCs w:val="24"/>
          <w:lang w:val="en-ID" w:eastAsia="ko-KR"/>
        </w:rPr>
        <w:t xml:space="preserve">, the findings confirm that RFID technology has a positive impact on both the quality of library services and the level of user </w:t>
      </w:r>
      <w:proofErr w:type="spellStart"/>
      <w:r w:rsidRPr="00F46E58">
        <w:rPr>
          <w:rFonts w:eastAsiaTheme="minorEastAsia" w:cstheme="majorBidi"/>
          <w:sz w:val="24"/>
          <w:szCs w:val="24"/>
          <w:lang w:val="en-ID" w:eastAsia="ko-KR"/>
        </w:rPr>
        <w:t>satisfactio</w:t>
      </w:r>
      <w:proofErr w:type="spellEnd"/>
    </w:p>
    <w:p w14:paraId="67EEA62A" w14:textId="77777777" w:rsidR="007B7404" w:rsidRPr="00F46E58" w:rsidRDefault="007B7404" w:rsidP="007B7404">
      <w:pPr>
        <w:spacing w:line="276" w:lineRule="auto"/>
        <w:ind w:left="993" w:hanging="284"/>
        <w:contextualSpacing/>
        <w:jc w:val="both"/>
        <w:outlineLvl w:val="1"/>
        <w:rPr>
          <w:rFonts w:eastAsiaTheme="minorEastAsia" w:cstheme="majorBidi"/>
          <w:b/>
          <w:bCs/>
          <w:sz w:val="24"/>
          <w:szCs w:val="24"/>
          <w:lang w:val="id-ID" w:eastAsia="ko-KR"/>
        </w:rPr>
      </w:pPr>
      <w:r w:rsidRPr="00F46E58">
        <w:rPr>
          <w:rFonts w:eastAsiaTheme="minorEastAsia" w:cstheme="majorBidi"/>
          <w:b/>
          <w:bCs/>
          <w:sz w:val="24"/>
          <w:szCs w:val="24"/>
          <w:lang w:val="id-ID" w:eastAsia="ko-KR"/>
        </w:rPr>
        <w:t>Kesimpulan</w:t>
      </w:r>
      <w:bookmarkEnd w:id="15"/>
      <w:r w:rsidRPr="00F46E58">
        <w:rPr>
          <w:rFonts w:eastAsiaTheme="minorEastAsia" w:cstheme="majorBidi"/>
          <w:b/>
          <w:bCs/>
          <w:sz w:val="24"/>
          <w:szCs w:val="24"/>
          <w:lang w:val="id-ID" w:eastAsia="ko-KR"/>
        </w:rPr>
        <w:t xml:space="preserve"> </w:t>
      </w:r>
    </w:p>
    <w:p w14:paraId="49699663" w14:textId="77777777" w:rsidR="007B7404" w:rsidRPr="00F46E58" w:rsidRDefault="007B7404" w:rsidP="007B7404">
      <w:pPr>
        <w:spacing w:line="276" w:lineRule="auto"/>
        <w:ind w:left="709" w:firstLine="709"/>
        <w:contextualSpacing/>
        <w:jc w:val="both"/>
        <w:rPr>
          <w:rFonts w:eastAsia="Times New Roman" w:cs="Times New Roman"/>
          <w:sz w:val="24"/>
          <w:szCs w:val="24"/>
          <w:lang w:val="id-ID"/>
        </w:rPr>
      </w:pPr>
      <w:r w:rsidRPr="00F46E58">
        <w:rPr>
          <w:rFonts w:eastAsiaTheme="minorEastAsia" w:cstheme="majorBidi"/>
          <w:sz w:val="24"/>
          <w:szCs w:val="24"/>
          <w:lang w:eastAsia="ko-KR"/>
        </w:rPr>
        <w:t xml:space="preserve">Based the RFID technology implementation at the Library of the State Islamic University (UIN) </w:t>
      </w:r>
      <w:proofErr w:type="spellStart"/>
      <w:r w:rsidRPr="00F46E58">
        <w:rPr>
          <w:rFonts w:eastAsiaTheme="minorEastAsia" w:cstheme="majorBidi"/>
          <w:sz w:val="24"/>
          <w:szCs w:val="24"/>
          <w:lang w:eastAsia="ko-KR"/>
        </w:rPr>
        <w:t>Antasari</w:t>
      </w:r>
      <w:proofErr w:type="spellEnd"/>
      <w:r w:rsidRPr="00F46E58">
        <w:rPr>
          <w:rFonts w:eastAsiaTheme="minorEastAsia" w:cstheme="majorBidi"/>
          <w:sz w:val="24"/>
          <w:szCs w:val="24"/>
          <w:lang w:eastAsia="ko-KR"/>
        </w:rPr>
        <w:t xml:space="preserve"> Banjarmasin can be concluded to be effective. Users have given positive evaluations of the RFID self-service system, showing a high level of satisfaction across various service quality dimensions such as tangibles, reliability, responsiveness, assurance, and empathy. This indicates that the RFID facilities are modern, consistent, responsive, secure, and attentive to users’ needs, thereby creating a satisfying library experience.</w:t>
      </w:r>
    </w:p>
    <w:p w14:paraId="72BB3AD7" w14:textId="77777777" w:rsidR="007B7404" w:rsidRPr="00F46E58" w:rsidRDefault="007B7404" w:rsidP="007B7404">
      <w:pPr>
        <w:spacing w:line="276" w:lineRule="auto"/>
        <w:ind w:left="709" w:firstLine="709"/>
        <w:contextualSpacing/>
        <w:jc w:val="both"/>
        <w:rPr>
          <w:rFonts w:eastAsia="Times New Roman" w:cs="Times New Roman"/>
          <w:sz w:val="24"/>
          <w:szCs w:val="24"/>
          <w:lang w:val="id-ID"/>
        </w:rPr>
      </w:pPr>
    </w:p>
    <w:p w14:paraId="13CD3302" w14:textId="77777777" w:rsidR="007B7404" w:rsidRPr="00F46E58" w:rsidRDefault="007B7404" w:rsidP="007B7404">
      <w:pPr>
        <w:tabs>
          <w:tab w:val="left" w:pos="2063"/>
        </w:tabs>
        <w:spacing w:line="276" w:lineRule="auto"/>
        <w:ind w:left="709"/>
        <w:outlineLvl w:val="0"/>
        <w:rPr>
          <w:rFonts w:eastAsiaTheme="minorEastAsia" w:cstheme="majorBidi"/>
          <w:b/>
          <w:bCs/>
          <w:sz w:val="24"/>
          <w:szCs w:val="24"/>
          <w:lang w:val="id-ID" w:eastAsia="ko-KR"/>
        </w:rPr>
      </w:pPr>
      <w:proofErr w:type="spellStart"/>
      <w:r w:rsidRPr="00F46E58">
        <w:rPr>
          <w:rFonts w:eastAsiaTheme="minorEastAsia" w:cstheme="majorBidi"/>
          <w:b/>
          <w:bCs/>
          <w:sz w:val="24"/>
          <w:szCs w:val="24"/>
          <w:lang w:val="id-ID" w:eastAsia="ko-KR"/>
        </w:rPr>
        <w:t>References</w:t>
      </w:r>
      <w:proofErr w:type="spellEnd"/>
    </w:p>
    <w:p w14:paraId="422A9297"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Ekawati</w:t>
      </w:r>
      <w:proofErr w:type="spellEnd"/>
      <w:r w:rsidRPr="00F46E58">
        <w:rPr>
          <w:rFonts w:eastAsia="Times New Roman" w:cs="Times New Roman"/>
          <w:sz w:val="24"/>
          <w:szCs w:val="24"/>
        </w:rPr>
        <w:t xml:space="preserve">, U. </w:t>
      </w:r>
      <w:proofErr w:type="spellStart"/>
      <w:r w:rsidRPr="00F46E58">
        <w:rPr>
          <w:rFonts w:eastAsia="Times New Roman" w:cs="Times New Roman"/>
          <w:i/>
          <w:iCs/>
          <w:sz w:val="24"/>
          <w:szCs w:val="24"/>
        </w:rPr>
        <w:t>Pengaruh</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Pelayanan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Perpustakaan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terhadap</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Minat</w:t>
      </w:r>
      <w:proofErr w:type="spellEnd"/>
      <w:r w:rsidRPr="00F46E58">
        <w:rPr>
          <w:rFonts w:eastAsia="Times New Roman" w:cs="Times New Roman"/>
          <w:i/>
          <w:iCs/>
          <w:sz w:val="24"/>
          <w:szCs w:val="24"/>
        </w:rPr>
        <w:t xml:space="preserve"> Baca </w:t>
      </w:r>
      <w:proofErr w:type="spellStart"/>
      <w:r w:rsidRPr="00F46E58">
        <w:rPr>
          <w:rFonts w:eastAsia="Times New Roman" w:cs="Times New Roman"/>
          <w:i/>
          <w:iCs/>
          <w:sz w:val="24"/>
          <w:szCs w:val="24"/>
        </w:rPr>
        <w:t>Siswa</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Kelas</w:t>
      </w:r>
      <w:proofErr w:type="spellEnd"/>
      <w:r w:rsidRPr="00F46E58">
        <w:rPr>
          <w:rFonts w:eastAsia="Times New Roman" w:cs="Times New Roman"/>
          <w:i/>
          <w:iCs/>
          <w:sz w:val="24"/>
          <w:szCs w:val="24"/>
        </w:rPr>
        <w:t xml:space="preserve"> VIII </w:t>
      </w:r>
      <w:proofErr w:type="spellStart"/>
      <w:r w:rsidRPr="00F46E58">
        <w:rPr>
          <w:rFonts w:eastAsia="Times New Roman" w:cs="Times New Roman"/>
          <w:i/>
          <w:iCs/>
          <w:sz w:val="24"/>
          <w:szCs w:val="24"/>
        </w:rPr>
        <w:t>MTsN</w:t>
      </w:r>
      <w:proofErr w:type="spellEnd"/>
      <w:r w:rsidRPr="00F46E58">
        <w:rPr>
          <w:rFonts w:eastAsia="Times New Roman" w:cs="Times New Roman"/>
          <w:i/>
          <w:iCs/>
          <w:sz w:val="24"/>
          <w:szCs w:val="24"/>
        </w:rPr>
        <w:t xml:space="preserve"> </w:t>
      </w:r>
      <w:r w:rsidRPr="00F46E58">
        <w:rPr>
          <w:rFonts w:eastAsia="Times New Roman" w:cs="Times New Roman"/>
          <w:i/>
          <w:iCs/>
          <w:sz w:val="24"/>
          <w:szCs w:val="24"/>
        </w:rPr>
        <w:lastRenderedPageBreak/>
        <w:t xml:space="preserve">1 </w:t>
      </w:r>
      <w:proofErr w:type="spellStart"/>
      <w:r w:rsidRPr="00F46E58">
        <w:rPr>
          <w:rFonts w:eastAsia="Times New Roman" w:cs="Times New Roman"/>
          <w:i/>
          <w:iCs/>
          <w:sz w:val="24"/>
          <w:szCs w:val="24"/>
        </w:rPr>
        <w:t>Blitar</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Tahun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Ajaran</w:t>
      </w:r>
      <w:proofErr w:type="spellEnd"/>
      <w:r w:rsidRPr="00F46E58">
        <w:rPr>
          <w:rFonts w:eastAsia="Times New Roman" w:cs="Times New Roman"/>
          <w:i/>
          <w:iCs/>
          <w:sz w:val="24"/>
          <w:szCs w:val="24"/>
        </w:rPr>
        <w:t xml:space="preserve"> 2017/2018</w:t>
      </w:r>
      <w:r w:rsidRPr="00F46E58">
        <w:rPr>
          <w:rFonts w:eastAsia="Times New Roman" w:cs="Times New Roman"/>
          <w:sz w:val="24"/>
          <w:szCs w:val="24"/>
        </w:rPr>
        <w:t xml:space="preserve">. </w:t>
      </w:r>
      <w:proofErr w:type="spellStart"/>
      <w:r w:rsidRPr="00F46E58">
        <w:rPr>
          <w:rFonts w:eastAsia="Times New Roman" w:cs="Times New Roman"/>
          <w:sz w:val="24"/>
          <w:szCs w:val="24"/>
        </w:rPr>
        <w:t>Skripsi</w:t>
      </w:r>
      <w:proofErr w:type="spellEnd"/>
      <w:r w:rsidRPr="00F46E58">
        <w:rPr>
          <w:rFonts w:eastAsia="Times New Roman" w:cs="Times New Roman"/>
          <w:sz w:val="24"/>
          <w:szCs w:val="24"/>
        </w:rPr>
        <w:t xml:space="preserve">, IAIN Kediri, t.t. </w:t>
      </w:r>
    </w:p>
    <w:p w14:paraId="764693E7" w14:textId="77777777" w:rsidR="007B7404" w:rsidRPr="00F46E58" w:rsidRDefault="007B7404" w:rsidP="007B7404">
      <w:pPr>
        <w:spacing w:line="276" w:lineRule="auto"/>
        <w:ind w:left="1418" w:hanging="709"/>
        <w:jc w:val="both"/>
        <w:rPr>
          <w:rFonts w:eastAsia="Times New Roman" w:cs="Times New Roman"/>
          <w:sz w:val="24"/>
          <w:szCs w:val="24"/>
        </w:rPr>
      </w:pPr>
      <w:r w:rsidRPr="00F46E58">
        <w:rPr>
          <w:rFonts w:eastAsia="Times New Roman" w:cs="Times New Roman"/>
          <w:sz w:val="24"/>
          <w:szCs w:val="24"/>
        </w:rPr>
        <w:t>R</w:t>
      </w:r>
      <w:proofErr w:type="spellStart"/>
      <w:r w:rsidRPr="00F46E58">
        <w:rPr>
          <w:rFonts w:eastAsia="Times New Roman" w:cs="Times New Roman"/>
          <w:sz w:val="24"/>
          <w:szCs w:val="24"/>
          <w:lang w:val="id-ID"/>
        </w:rPr>
        <w:t>ahayuningsih</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Fransisca</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Mengukur</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Kepuasan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Pemustaka</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Menggunakan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Metode</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LibQual+TM</w:t>
      </w:r>
      <w:proofErr w:type="spellEnd"/>
      <w:r w:rsidRPr="00F46E58">
        <w:rPr>
          <w:rFonts w:eastAsia="Times New Roman" w:cs="Times New Roman"/>
          <w:sz w:val="24"/>
          <w:szCs w:val="24"/>
        </w:rPr>
        <w:t xml:space="preserve">. Yogyakarta: </w:t>
      </w:r>
      <w:proofErr w:type="spellStart"/>
      <w:r w:rsidRPr="00F46E58">
        <w:rPr>
          <w:rFonts w:eastAsia="Times New Roman" w:cs="Times New Roman"/>
          <w:sz w:val="24"/>
          <w:szCs w:val="24"/>
        </w:rPr>
        <w:t>Graha</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Ilmu</w:t>
      </w:r>
      <w:proofErr w:type="spellEnd"/>
      <w:r w:rsidRPr="00F46E58">
        <w:rPr>
          <w:rFonts w:eastAsia="Times New Roman" w:cs="Times New Roman"/>
          <w:sz w:val="24"/>
          <w:szCs w:val="24"/>
        </w:rPr>
        <w:t xml:space="preserve">, 2015. </w:t>
      </w:r>
    </w:p>
    <w:p w14:paraId="0CA4F816"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Fitriani</w:t>
      </w:r>
      <w:proofErr w:type="spellEnd"/>
      <w:r w:rsidRPr="00F46E58">
        <w:rPr>
          <w:rFonts w:eastAsia="Times New Roman" w:cs="Times New Roman"/>
          <w:sz w:val="24"/>
          <w:szCs w:val="24"/>
        </w:rPr>
        <w:t xml:space="preserve">, F. N. </w:t>
      </w:r>
      <w:proofErr w:type="spellStart"/>
      <w:r w:rsidRPr="00F46E58">
        <w:rPr>
          <w:rFonts w:eastAsia="Times New Roman" w:cs="Times New Roman"/>
          <w:i/>
          <w:iCs/>
          <w:sz w:val="24"/>
          <w:szCs w:val="24"/>
        </w:rPr>
        <w:t>Pengaruh</w:t>
      </w:r>
      <w:proofErr w:type="spellEnd"/>
      <w:r w:rsidRPr="00F46E58">
        <w:rPr>
          <w:rFonts w:eastAsia="Times New Roman" w:cs="Times New Roman"/>
          <w:i/>
          <w:iCs/>
          <w:sz w:val="24"/>
          <w:szCs w:val="24"/>
        </w:rPr>
        <w:t xml:space="preserve"> Training Islamic Excellent Service </w:t>
      </w:r>
      <w:proofErr w:type="spellStart"/>
      <w:r w:rsidRPr="00F46E58">
        <w:rPr>
          <w:rFonts w:eastAsia="Times New Roman" w:cs="Times New Roman"/>
          <w:i/>
          <w:iCs/>
          <w:sz w:val="24"/>
          <w:szCs w:val="24"/>
        </w:rPr>
        <w:t>terhadap</w:t>
      </w:r>
      <w:proofErr w:type="spellEnd"/>
      <w:r w:rsidRPr="00F46E58">
        <w:rPr>
          <w:rFonts w:eastAsia="Times New Roman" w:cs="Times New Roman"/>
          <w:i/>
          <w:iCs/>
          <w:sz w:val="24"/>
          <w:szCs w:val="24"/>
        </w:rPr>
        <w:t xml:space="preserve"> Kinerja </w:t>
      </w:r>
      <w:proofErr w:type="spellStart"/>
      <w:r w:rsidRPr="00F46E58">
        <w:rPr>
          <w:rFonts w:eastAsia="Times New Roman" w:cs="Times New Roman"/>
          <w:i/>
          <w:iCs/>
          <w:sz w:val="24"/>
          <w:szCs w:val="24"/>
        </w:rPr>
        <w:t>Karyawan</w:t>
      </w:r>
      <w:proofErr w:type="spellEnd"/>
      <w:r w:rsidRPr="00F46E58">
        <w:rPr>
          <w:rFonts w:eastAsia="Times New Roman" w:cs="Times New Roman"/>
          <w:i/>
          <w:iCs/>
          <w:sz w:val="24"/>
          <w:szCs w:val="24"/>
        </w:rPr>
        <w:t xml:space="preserve"> IAIN </w:t>
      </w:r>
      <w:proofErr w:type="spellStart"/>
      <w:r w:rsidRPr="00F46E58">
        <w:rPr>
          <w:rFonts w:eastAsia="Times New Roman" w:cs="Times New Roman"/>
          <w:i/>
          <w:iCs/>
          <w:sz w:val="24"/>
          <w:szCs w:val="24"/>
        </w:rPr>
        <w:t>Walisongo</w:t>
      </w:r>
      <w:proofErr w:type="spellEnd"/>
      <w:r w:rsidRPr="00F46E58">
        <w:rPr>
          <w:rFonts w:eastAsia="Times New Roman" w:cs="Times New Roman"/>
          <w:i/>
          <w:iCs/>
          <w:sz w:val="24"/>
          <w:szCs w:val="24"/>
        </w:rPr>
        <w:t>.</w:t>
      </w:r>
      <w:r w:rsidRPr="00F46E58">
        <w:rPr>
          <w:rFonts w:eastAsia="Times New Roman" w:cs="Times New Roman"/>
          <w:sz w:val="24"/>
          <w:szCs w:val="24"/>
        </w:rPr>
        <w:t xml:space="preserve"> Semarang: UIN </w:t>
      </w:r>
      <w:proofErr w:type="spellStart"/>
      <w:r w:rsidRPr="00F46E58">
        <w:rPr>
          <w:rFonts w:eastAsia="Times New Roman" w:cs="Times New Roman"/>
          <w:sz w:val="24"/>
          <w:szCs w:val="24"/>
        </w:rPr>
        <w:t>Walisongo</w:t>
      </w:r>
      <w:proofErr w:type="spellEnd"/>
      <w:r w:rsidRPr="00F46E58">
        <w:rPr>
          <w:rFonts w:eastAsia="Times New Roman" w:cs="Times New Roman"/>
          <w:sz w:val="24"/>
          <w:szCs w:val="24"/>
        </w:rPr>
        <w:t xml:space="preserve">, 2014. </w:t>
      </w:r>
    </w:p>
    <w:p w14:paraId="2FCE1E83" w14:textId="77777777" w:rsidR="007B7404" w:rsidRPr="00F46E58" w:rsidRDefault="007B7404" w:rsidP="007B7404">
      <w:pPr>
        <w:spacing w:line="276" w:lineRule="auto"/>
        <w:ind w:left="1418" w:hanging="709"/>
        <w:jc w:val="both"/>
        <w:rPr>
          <w:rFonts w:eastAsia="Times New Roman" w:cs="Times New Roman"/>
          <w:sz w:val="24"/>
          <w:szCs w:val="24"/>
        </w:rPr>
      </w:pPr>
      <w:r w:rsidRPr="00F46E58">
        <w:rPr>
          <w:rFonts w:eastAsia="Times New Roman" w:cs="Times New Roman"/>
          <w:sz w:val="24"/>
          <w:szCs w:val="24"/>
        </w:rPr>
        <w:t>Hamdani, F</w:t>
      </w:r>
      <w:proofErr w:type="spellStart"/>
      <w:r w:rsidRPr="00F46E58">
        <w:rPr>
          <w:rFonts w:eastAsia="Times New Roman" w:cs="Times New Roman"/>
          <w:sz w:val="24"/>
          <w:szCs w:val="24"/>
          <w:lang w:val="id-ID"/>
        </w:rPr>
        <w:t>adhilatul</w:t>
      </w:r>
      <w:proofErr w:type="spellEnd"/>
      <w:r w:rsidRPr="00F46E58">
        <w:rPr>
          <w:rFonts w:eastAsia="Times New Roman" w:cs="Times New Roman"/>
          <w:sz w:val="24"/>
          <w:szCs w:val="24"/>
        </w:rPr>
        <w:t>. "</w:t>
      </w:r>
      <w:proofErr w:type="spellStart"/>
      <w:r w:rsidRPr="00F46E58">
        <w:rPr>
          <w:rFonts w:eastAsia="Times New Roman" w:cs="Times New Roman"/>
          <w:sz w:val="24"/>
          <w:szCs w:val="24"/>
        </w:rPr>
        <w:t>Penerapan</w:t>
      </w:r>
      <w:proofErr w:type="spellEnd"/>
      <w:r w:rsidRPr="00F46E58">
        <w:rPr>
          <w:rFonts w:eastAsia="Times New Roman" w:cs="Times New Roman"/>
          <w:sz w:val="24"/>
          <w:szCs w:val="24"/>
        </w:rPr>
        <w:t xml:space="preserve"> RFID (Radio Frequency Identification) di </w:t>
      </w:r>
      <w:proofErr w:type="spellStart"/>
      <w:r w:rsidRPr="00F46E58">
        <w:rPr>
          <w:rFonts w:eastAsia="Times New Roman" w:cs="Times New Roman"/>
          <w:sz w:val="24"/>
          <w:szCs w:val="24"/>
        </w:rPr>
        <w:t>Perpustakaan</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Jurnal</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Ilmu</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Perpustakaan</w:t>
      </w:r>
      <w:proofErr w:type="spellEnd"/>
      <w:r w:rsidRPr="00F46E58">
        <w:rPr>
          <w:rFonts w:eastAsia="Times New Roman" w:cs="Times New Roman"/>
          <w:i/>
          <w:iCs/>
          <w:sz w:val="24"/>
          <w:szCs w:val="24"/>
        </w:rPr>
        <w:t xml:space="preserve"> &amp; </w:t>
      </w:r>
      <w:proofErr w:type="spellStart"/>
      <w:r w:rsidRPr="00F46E58">
        <w:rPr>
          <w:rFonts w:eastAsia="Times New Roman" w:cs="Times New Roman"/>
          <w:i/>
          <w:iCs/>
          <w:sz w:val="24"/>
          <w:szCs w:val="24"/>
        </w:rPr>
        <w:t>Kearsipan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Khizanah</w:t>
      </w:r>
      <w:proofErr w:type="spellEnd"/>
      <w:r w:rsidRPr="00F46E58">
        <w:rPr>
          <w:rFonts w:eastAsia="Times New Roman" w:cs="Times New Roman"/>
          <w:i/>
          <w:iCs/>
          <w:sz w:val="24"/>
          <w:szCs w:val="24"/>
        </w:rPr>
        <w:t xml:space="preserve"> Al-Hikmah</w:t>
      </w:r>
      <w:r w:rsidRPr="00F46E58">
        <w:rPr>
          <w:rFonts w:eastAsia="Times New Roman" w:cs="Times New Roman"/>
          <w:sz w:val="24"/>
          <w:szCs w:val="24"/>
        </w:rPr>
        <w:t xml:space="preserve"> 2, no. 1 (2014). </w:t>
      </w:r>
    </w:p>
    <w:p w14:paraId="11755C1D"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Hamim</w:t>
      </w:r>
      <w:proofErr w:type="spellEnd"/>
      <w:r w:rsidRPr="00F46E58">
        <w:rPr>
          <w:rFonts w:eastAsia="Times New Roman" w:cs="Times New Roman"/>
          <w:sz w:val="24"/>
          <w:szCs w:val="24"/>
        </w:rPr>
        <w:t>, M</w:t>
      </w:r>
      <w:proofErr w:type="spellStart"/>
      <w:r w:rsidRPr="00F46E58">
        <w:rPr>
          <w:rFonts w:eastAsia="Times New Roman" w:cs="Times New Roman"/>
          <w:sz w:val="24"/>
          <w:szCs w:val="24"/>
          <w:lang w:val="id-ID"/>
        </w:rPr>
        <w:t>uhammad</w:t>
      </w:r>
      <w:proofErr w:type="spellEnd"/>
      <w:r w:rsidRPr="00F46E58">
        <w:rPr>
          <w:rFonts w:eastAsia="Times New Roman" w:cs="Times New Roman"/>
          <w:sz w:val="24"/>
          <w:szCs w:val="24"/>
        </w:rPr>
        <w:t>. "</w:t>
      </w:r>
      <w:proofErr w:type="spellStart"/>
      <w:r w:rsidRPr="00F46E58">
        <w:rPr>
          <w:rFonts w:eastAsia="Times New Roman" w:cs="Times New Roman"/>
          <w:sz w:val="24"/>
          <w:szCs w:val="24"/>
        </w:rPr>
        <w:t>Penggunaan</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Teknologi</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Berbasis</w:t>
      </w:r>
      <w:proofErr w:type="spellEnd"/>
      <w:r w:rsidRPr="00F46E58">
        <w:rPr>
          <w:rFonts w:eastAsia="Times New Roman" w:cs="Times New Roman"/>
          <w:sz w:val="24"/>
          <w:szCs w:val="24"/>
        </w:rPr>
        <w:t xml:space="preserve"> RFID </w:t>
      </w:r>
      <w:proofErr w:type="spellStart"/>
      <w:r w:rsidRPr="00F46E58">
        <w:rPr>
          <w:rFonts w:eastAsia="Times New Roman" w:cs="Times New Roman"/>
          <w:sz w:val="24"/>
          <w:szCs w:val="24"/>
        </w:rPr>
        <w:t>untuk</w:t>
      </w:r>
      <w:proofErr w:type="spellEnd"/>
      <w:r w:rsidRPr="00F46E58">
        <w:rPr>
          <w:rFonts w:eastAsia="Times New Roman" w:cs="Times New Roman"/>
          <w:sz w:val="24"/>
          <w:szCs w:val="24"/>
        </w:rPr>
        <w:t xml:space="preserve"> Security System di </w:t>
      </w:r>
      <w:proofErr w:type="spellStart"/>
      <w:r w:rsidRPr="00F46E58">
        <w:rPr>
          <w:rFonts w:eastAsia="Times New Roman" w:cs="Times New Roman"/>
          <w:sz w:val="24"/>
          <w:szCs w:val="24"/>
        </w:rPr>
        <w:t>Perpustakaan</w:t>
      </w:r>
      <w:proofErr w:type="spellEnd"/>
      <w:r w:rsidRPr="00F46E58">
        <w:rPr>
          <w:rFonts w:eastAsia="Times New Roman" w:cs="Times New Roman"/>
          <w:sz w:val="24"/>
          <w:szCs w:val="24"/>
        </w:rPr>
        <w:t xml:space="preserve"> IAIN Kediri." </w:t>
      </w:r>
      <w:proofErr w:type="spellStart"/>
      <w:r w:rsidRPr="00F46E58">
        <w:rPr>
          <w:rFonts w:eastAsia="Times New Roman" w:cs="Times New Roman"/>
          <w:i/>
          <w:iCs/>
          <w:sz w:val="24"/>
          <w:szCs w:val="24"/>
        </w:rPr>
        <w:t>Jurnal</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Ilmu</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Perpustakaan</w:t>
      </w:r>
      <w:proofErr w:type="spellEnd"/>
      <w:r w:rsidRPr="00F46E58">
        <w:rPr>
          <w:rFonts w:eastAsia="Times New Roman" w:cs="Times New Roman"/>
          <w:i/>
          <w:iCs/>
          <w:sz w:val="24"/>
          <w:szCs w:val="24"/>
        </w:rPr>
        <w:t xml:space="preserve"> &amp; </w:t>
      </w:r>
      <w:proofErr w:type="spellStart"/>
      <w:r w:rsidRPr="00F46E58">
        <w:rPr>
          <w:rFonts w:eastAsia="Times New Roman" w:cs="Times New Roman"/>
          <w:i/>
          <w:iCs/>
          <w:sz w:val="24"/>
          <w:szCs w:val="24"/>
        </w:rPr>
        <w:t>Kearsipan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Khizanah</w:t>
      </w:r>
      <w:proofErr w:type="spellEnd"/>
      <w:r w:rsidRPr="00F46E58">
        <w:rPr>
          <w:rFonts w:eastAsia="Times New Roman" w:cs="Times New Roman"/>
          <w:i/>
          <w:iCs/>
          <w:sz w:val="24"/>
          <w:szCs w:val="24"/>
        </w:rPr>
        <w:t xml:space="preserve"> Al-Hikmah</w:t>
      </w:r>
      <w:r w:rsidRPr="00F46E58">
        <w:rPr>
          <w:rFonts w:eastAsia="Times New Roman" w:cs="Times New Roman"/>
          <w:sz w:val="24"/>
          <w:szCs w:val="24"/>
        </w:rPr>
        <w:t xml:space="preserve"> 2, no. 2 (2018). </w:t>
      </w:r>
    </w:p>
    <w:p w14:paraId="5E5B73D0"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Iranto</w:t>
      </w:r>
      <w:proofErr w:type="spellEnd"/>
      <w:r w:rsidRPr="00F46E58">
        <w:rPr>
          <w:rFonts w:eastAsia="Times New Roman" w:cs="Times New Roman"/>
          <w:sz w:val="24"/>
          <w:szCs w:val="24"/>
        </w:rPr>
        <w:t>, A</w:t>
      </w:r>
      <w:r w:rsidRPr="00F46E58">
        <w:rPr>
          <w:rFonts w:eastAsia="Times New Roman" w:cs="Times New Roman"/>
          <w:sz w:val="24"/>
          <w:szCs w:val="24"/>
          <w:lang w:val="id-ID"/>
        </w:rPr>
        <w:t>gus</w:t>
      </w:r>
      <w:r w:rsidRPr="00F46E58">
        <w:rPr>
          <w:rFonts w:eastAsia="Times New Roman" w:cs="Times New Roman"/>
          <w:sz w:val="24"/>
          <w:szCs w:val="24"/>
        </w:rPr>
        <w:t xml:space="preserve">. </w:t>
      </w:r>
      <w:proofErr w:type="spellStart"/>
      <w:r w:rsidRPr="00F46E58">
        <w:rPr>
          <w:rFonts w:eastAsia="Times New Roman" w:cs="Times New Roman"/>
          <w:i/>
          <w:iCs/>
          <w:sz w:val="24"/>
          <w:szCs w:val="24"/>
        </w:rPr>
        <w:t>Statistik</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Konsep</w:t>
      </w:r>
      <w:proofErr w:type="spellEnd"/>
      <w:r w:rsidRPr="00F46E58">
        <w:rPr>
          <w:rFonts w:eastAsia="Times New Roman" w:cs="Times New Roman"/>
          <w:i/>
          <w:iCs/>
          <w:sz w:val="24"/>
          <w:szCs w:val="24"/>
        </w:rPr>
        <w:t xml:space="preserve"> Dasar, </w:t>
      </w:r>
      <w:proofErr w:type="spellStart"/>
      <w:r w:rsidRPr="00F46E58">
        <w:rPr>
          <w:rFonts w:eastAsia="Times New Roman" w:cs="Times New Roman"/>
          <w:i/>
          <w:iCs/>
          <w:sz w:val="24"/>
          <w:szCs w:val="24"/>
        </w:rPr>
        <w:t>Aplikasi</w:t>
      </w:r>
      <w:proofErr w:type="spellEnd"/>
      <w:r w:rsidRPr="00F46E58">
        <w:rPr>
          <w:rFonts w:eastAsia="Times New Roman" w:cs="Times New Roman"/>
          <w:i/>
          <w:iCs/>
          <w:sz w:val="24"/>
          <w:szCs w:val="24"/>
        </w:rPr>
        <w:t xml:space="preserve">, dan </w:t>
      </w:r>
      <w:proofErr w:type="spellStart"/>
      <w:r w:rsidRPr="00F46E58">
        <w:rPr>
          <w:rFonts w:eastAsia="Times New Roman" w:cs="Times New Roman"/>
          <w:i/>
          <w:iCs/>
          <w:sz w:val="24"/>
          <w:szCs w:val="24"/>
        </w:rPr>
        <w:t>Pengembangannya</w:t>
      </w:r>
      <w:proofErr w:type="spellEnd"/>
      <w:r w:rsidRPr="00F46E58">
        <w:rPr>
          <w:rFonts w:eastAsia="Times New Roman" w:cs="Times New Roman"/>
          <w:i/>
          <w:iCs/>
          <w:sz w:val="24"/>
          <w:szCs w:val="24"/>
        </w:rPr>
        <w:t>.</w:t>
      </w:r>
      <w:r w:rsidRPr="00F46E58">
        <w:rPr>
          <w:rFonts w:eastAsia="Times New Roman" w:cs="Times New Roman"/>
          <w:sz w:val="24"/>
          <w:szCs w:val="24"/>
        </w:rPr>
        <w:t xml:space="preserve"> Jakarta: </w:t>
      </w:r>
      <w:proofErr w:type="spellStart"/>
      <w:r w:rsidRPr="00F46E58">
        <w:rPr>
          <w:rFonts w:eastAsia="Times New Roman" w:cs="Times New Roman"/>
          <w:sz w:val="24"/>
          <w:szCs w:val="24"/>
        </w:rPr>
        <w:t>Kencana</w:t>
      </w:r>
      <w:proofErr w:type="spellEnd"/>
      <w:r w:rsidRPr="00F46E58">
        <w:rPr>
          <w:rFonts w:eastAsia="Times New Roman" w:cs="Times New Roman"/>
          <w:sz w:val="24"/>
          <w:szCs w:val="24"/>
        </w:rPr>
        <w:t xml:space="preserve">, 2012. </w:t>
      </w:r>
    </w:p>
    <w:p w14:paraId="7576E400"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Jundiah</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Penerapan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Layanan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Mandiri</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dalam</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Sistem</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Peminjaman</w:t>
      </w:r>
      <w:proofErr w:type="spellEnd"/>
      <w:r w:rsidRPr="00F46E58">
        <w:rPr>
          <w:rFonts w:eastAsia="Times New Roman" w:cs="Times New Roman"/>
          <w:i/>
          <w:iCs/>
          <w:sz w:val="24"/>
          <w:szCs w:val="24"/>
        </w:rPr>
        <w:t xml:space="preserve"> dan </w:t>
      </w:r>
      <w:proofErr w:type="spellStart"/>
      <w:r w:rsidRPr="00F46E58">
        <w:rPr>
          <w:rFonts w:eastAsia="Times New Roman" w:cs="Times New Roman"/>
          <w:i/>
          <w:iCs/>
          <w:sz w:val="24"/>
          <w:szCs w:val="24"/>
        </w:rPr>
        <w:t>Pengembalian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Koleksi</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Berbasis</w:t>
      </w:r>
      <w:proofErr w:type="spellEnd"/>
      <w:r w:rsidRPr="00F46E58">
        <w:rPr>
          <w:rFonts w:eastAsia="Times New Roman" w:cs="Times New Roman"/>
          <w:i/>
          <w:iCs/>
          <w:sz w:val="24"/>
          <w:szCs w:val="24"/>
        </w:rPr>
        <w:t xml:space="preserve"> RFID pada Kantor </w:t>
      </w:r>
      <w:proofErr w:type="spellStart"/>
      <w:r w:rsidRPr="00F46E58">
        <w:rPr>
          <w:rFonts w:eastAsia="Times New Roman" w:cs="Times New Roman"/>
          <w:i/>
          <w:iCs/>
          <w:sz w:val="24"/>
          <w:szCs w:val="24"/>
        </w:rPr>
        <w:t>Perpustakaan</w:t>
      </w:r>
      <w:proofErr w:type="spellEnd"/>
      <w:r w:rsidRPr="00F46E58">
        <w:rPr>
          <w:rFonts w:eastAsia="Times New Roman" w:cs="Times New Roman"/>
          <w:i/>
          <w:iCs/>
          <w:sz w:val="24"/>
          <w:szCs w:val="24"/>
        </w:rPr>
        <w:t xml:space="preserve"> dan </w:t>
      </w:r>
      <w:proofErr w:type="spellStart"/>
      <w:r w:rsidRPr="00F46E58">
        <w:rPr>
          <w:rFonts w:eastAsia="Times New Roman" w:cs="Times New Roman"/>
          <w:i/>
          <w:iCs/>
          <w:sz w:val="24"/>
          <w:szCs w:val="24"/>
        </w:rPr>
        <w:t>Arsip</w:t>
      </w:r>
      <w:proofErr w:type="spellEnd"/>
      <w:r w:rsidRPr="00F46E58">
        <w:rPr>
          <w:rFonts w:eastAsia="Times New Roman" w:cs="Times New Roman"/>
          <w:i/>
          <w:iCs/>
          <w:sz w:val="24"/>
          <w:szCs w:val="24"/>
        </w:rPr>
        <w:t xml:space="preserve"> Kota </w:t>
      </w:r>
      <w:proofErr w:type="spellStart"/>
      <w:r w:rsidRPr="00F46E58">
        <w:rPr>
          <w:rFonts w:eastAsia="Times New Roman" w:cs="Times New Roman"/>
          <w:i/>
          <w:iCs/>
          <w:sz w:val="24"/>
          <w:szCs w:val="24"/>
        </w:rPr>
        <w:t>Administrasi</w:t>
      </w:r>
      <w:proofErr w:type="spellEnd"/>
      <w:r w:rsidRPr="00F46E58">
        <w:rPr>
          <w:rFonts w:eastAsia="Times New Roman" w:cs="Times New Roman"/>
          <w:i/>
          <w:iCs/>
          <w:sz w:val="24"/>
          <w:szCs w:val="24"/>
        </w:rPr>
        <w:t xml:space="preserve"> Jakarta Barat.</w:t>
      </w:r>
      <w:r w:rsidRPr="00F46E58">
        <w:rPr>
          <w:rFonts w:eastAsia="Times New Roman" w:cs="Times New Roman"/>
          <w:sz w:val="24"/>
          <w:szCs w:val="24"/>
        </w:rPr>
        <w:t xml:space="preserve"> </w:t>
      </w:r>
      <w:proofErr w:type="spellStart"/>
      <w:r w:rsidRPr="00F46E58">
        <w:rPr>
          <w:rFonts w:eastAsia="Times New Roman" w:cs="Times New Roman"/>
          <w:sz w:val="24"/>
          <w:szCs w:val="24"/>
        </w:rPr>
        <w:t>Skripsi</w:t>
      </w:r>
      <w:proofErr w:type="spellEnd"/>
      <w:r w:rsidRPr="00F46E58">
        <w:rPr>
          <w:rFonts w:eastAsia="Times New Roman" w:cs="Times New Roman"/>
          <w:sz w:val="24"/>
          <w:szCs w:val="24"/>
        </w:rPr>
        <w:t xml:space="preserve">, Universitas Islam Negeri </w:t>
      </w:r>
      <w:proofErr w:type="spellStart"/>
      <w:r w:rsidRPr="00F46E58">
        <w:rPr>
          <w:rFonts w:eastAsia="Times New Roman" w:cs="Times New Roman"/>
          <w:sz w:val="24"/>
          <w:szCs w:val="24"/>
        </w:rPr>
        <w:t>Syarif</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Hidayatullah</w:t>
      </w:r>
      <w:proofErr w:type="spellEnd"/>
      <w:r w:rsidRPr="00F46E58">
        <w:rPr>
          <w:rFonts w:eastAsia="Times New Roman" w:cs="Times New Roman"/>
          <w:sz w:val="24"/>
          <w:szCs w:val="24"/>
        </w:rPr>
        <w:t xml:space="preserve">, 2015. </w:t>
      </w:r>
    </w:p>
    <w:p w14:paraId="6D15D45A"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Kountur</w:t>
      </w:r>
      <w:proofErr w:type="spellEnd"/>
      <w:r w:rsidRPr="00F46E58">
        <w:rPr>
          <w:rFonts w:eastAsia="Times New Roman" w:cs="Times New Roman"/>
          <w:sz w:val="24"/>
          <w:szCs w:val="24"/>
        </w:rPr>
        <w:t xml:space="preserve">, R. </w:t>
      </w:r>
      <w:proofErr w:type="spellStart"/>
      <w:r w:rsidRPr="00F46E58">
        <w:rPr>
          <w:rFonts w:eastAsia="Times New Roman" w:cs="Times New Roman"/>
          <w:i/>
          <w:iCs/>
          <w:sz w:val="24"/>
          <w:szCs w:val="24"/>
        </w:rPr>
        <w:t>Metode</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Penelitian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untuk</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Penulisan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Skripsi</w:t>
      </w:r>
      <w:proofErr w:type="spellEnd"/>
      <w:r w:rsidRPr="00F46E58">
        <w:rPr>
          <w:rFonts w:eastAsia="Times New Roman" w:cs="Times New Roman"/>
          <w:i/>
          <w:iCs/>
          <w:sz w:val="24"/>
          <w:szCs w:val="24"/>
        </w:rPr>
        <w:t xml:space="preserve"> dan </w:t>
      </w:r>
      <w:proofErr w:type="spellStart"/>
      <w:r w:rsidRPr="00F46E58">
        <w:rPr>
          <w:rFonts w:eastAsia="Times New Roman" w:cs="Times New Roman"/>
          <w:i/>
          <w:iCs/>
          <w:sz w:val="24"/>
          <w:szCs w:val="24"/>
        </w:rPr>
        <w:t>Tesis</w:t>
      </w:r>
      <w:proofErr w:type="spellEnd"/>
      <w:r w:rsidRPr="00F46E58">
        <w:rPr>
          <w:rFonts w:eastAsia="Times New Roman" w:cs="Times New Roman"/>
          <w:i/>
          <w:iCs/>
          <w:sz w:val="24"/>
          <w:szCs w:val="24"/>
        </w:rPr>
        <w:t>.</w:t>
      </w:r>
      <w:r w:rsidRPr="00F46E58">
        <w:rPr>
          <w:rFonts w:eastAsia="Times New Roman" w:cs="Times New Roman"/>
          <w:sz w:val="24"/>
          <w:szCs w:val="24"/>
        </w:rPr>
        <w:t xml:space="preserve"> </w:t>
      </w:r>
      <w:proofErr w:type="spellStart"/>
      <w:r w:rsidRPr="00F46E58">
        <w:rPr>
          <w:rFonts w:eastAsia="Times New Roman" w:cs="Times New Roman"/>
          <w:sz w:val="24"/>
          <w:szCs w:val="24"/>
        </w:rPr>
        <w:t>Edisi</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revisi</w:t>
      </w:r>
      <w:proofErr w:type="spellEnd"/>
      <w:r w:rsidRPr="00F46E58">
        <w:rPr>
          <w:rFonts w:eastAsia="Times New Roman" w:cs="Times New Roman"/>
          <w:sz w:val="24"/>
          <w:szCs w:val="24"/>
        </w:rPr>
        <w:t xml:space="preserve">. Jakarta: </w:t>
      </w:r>
      <w:proofErr w:type="spellStart"/>
      <w:r w:rsidRPr="00F46E58">
        <w:rPr>
          <w:rFonts w:eastAsia="Times New Roman" w:cs="Times New Roman"/>
          <w:sz w:val="24"/>
          <w:szCs w:val="24"/>
        </w:rPr>
        <w:t>Penerbit</w:t>
      </w:r>
      <w:proofErr w:type="spellEnd"/>
      <w:r w:rsidRPr="00F46E58">
        <w:rPr>
          <w:rFonts w:eastAsia="Times New Roman" w:cs="Times New Roman"/>
          <w:sz w:val="24"/>
          <w:szCs w:val="24"/>
        </w:rPr>
        <w:t xml:space="preserve"> PPM, 2007. </w:t>
      </w:r>
    </w:p>
    <w:p w14:paraId="79806060" w14:textId="77777777" w:rsidR="007B7404" w:rsidRPr="00F46E58" w:rsidRDefault="007B7404" w:rsidP="007B7404">
      <w:pPr>
        <w:spacing w:line="276" w:lineRule="auto"/>
        <w:ind w:left="1418" w:hanging="709"/>
        <w:jc w:val="both"/>
        <w:rPr>
          <w:rFonts w:eastAsia="Times New Roman" w:cs="Times New Roman"/>
          <w:sz w:val="24"/>
          <w:szCs w:val="24"/>
        </w:rPr>
      </w:pPr>
      <w:r w:rsidRPr="00F46E58">
        <w:rPr>
          <w:rFonts w:eastAsia="Times New Roman" w:cs="Times New Roman"/>
          <w:sz w:val="24"/>
          <w:szCs w:val="24"/>
        </w:rPr>
        <w:t>Kurniawan, B</w:t>
      </w:r>
      <w:proofErr w:type="spellStart"/>
      <w:r w:rsidRPr="00F46E58">
        <w:rPr>
          <w:rFonts w:eastAsia="Times New Roman" w:cs="Times New Roman"/>
          <w:sz w:val="24"/>
          <w:szCs w:val="24"/>
          <w:lang w:val="id-ID"/>
        </w:rPr>
        <w:t>enny</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Metodologi</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Penelitian</w:t>
      </w:r>
      <w:proofErr w:type="spellEnd"/>
      <w:r w:rsidRPr="00F46E58">
        <w:rPr>
          <w:rFonts w:eastAsia="Times New Roman" w:cs="Times New Roman"/>
          <w:sz w:val="24"/>
          <w:szCs w:val="24"/>
        </w:rPr>
        <w:t xml:space="preserve">. Tangerang: </w:t>
      </w:r>
      <w:proofErr w:type="spellStart"/>
      <w:r w:rsidRPr="00F46E58">
        <w:rPr>
          <w:rFonts w:eastAsia="Times New Roman" w:cs="Times New Roman"/>
          <w:sz w:val="24"/>
          <w:szCs w:val="24"/>
        </w:rPr>
        <w:t>Jelajah</w:t>
      </w:r>
      <w:proofErr w:type="spellEnd"/>
      <w:r w:rsidRPr="00F46E58">
        <w:rPr>
          <w:rFonts w:eastAsia="Times New Roman" w:cs="Times New Roman"/>
          <w:sz w:val="24"/>
          <w:szCs w:val="24"/>
        </w:rPr>
        <w:t xml:space="preserve"> Nusa, 2012. </w:t>
      </w:r>
    </w:p>
    <w:p w14:paraId="4CFE416E"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Latief</w:t>
      </w:r>
      <w:proofErr w:type="spellEnd"/>
      <w:r w:rsidRPr="00F46E58">
        <w:rPr>
          <w:rFonts w:eastAsia="Times New Roman" w:cs="Times New Roman"/>
          <w:sz w:val="24"/>
          <w:szCs w:val="24"/>
        </w:rPr>
        <w:t>, M</w:t>
      </w:r>
      <w:proofErr w:type="spellStart"/>
      <w:r w:rsidRPr="00F46E58">
        <w:rPr>
          <w:rFonts w:eastAsia="Times New Roman" w:cs="Times New Roman"/>
          <w:sz w:val="24"/>
          <w:szCs w:val="24"/>
          <w:lang w:val="id-ID"/>
        </w:rPr>
        <w:t>ukhlisulfatih</w:t>
      </w:r>
      <w:proofErr w:type="spellEnd"/>
      <w:r w:rsidRPr="00F46E58">
        <w:rPr>
          <w:rFonts w:eastAsia="Times New Roman" w:cs="Times New Roman"/>
          <w:sz w:val="24"/>
          <w:szCs w:val="24"/>
        </w:rPr>
        <w:t>. "</w:t>
      </w:r>
      <w:proofErr w:type="spellStart"/>
      <w:r w:rsidRPr="00F46E58">
        <w:rPr>
          <w:rFonts w:eastAsia="Times New Roman" w:cs="Times New Roman"/>
          <w:sz w:val="24"/>
          <w:szCs w:val="24"/>
        </w:rPr>
        <w:t>Sistem</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Identifikasi</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Menggunakan</w:t>
      </w:r>
      <w:proofErr w:type="spellEnd"/>
      <w:r w:rsidRPr="00F46E58">
        <w:rPr>
          <w:rFonts w:eastAsia="Times New Roman" w:cs="Times New Roman"/>
          <w:sz w:val="24"/>
          <w:szCs w:val="24"/>
        </w:rPr>
        <w:t xml:space="preserve"> Radio Frequency Identification (RFID)." </w:t>
      </w:r>
      <w:proofErr w:type="spellStart"/>
      <w:r w:rsidRPr="00F46E58">
        <w:rPr>
          <w:rFonts w:eastAsia="Times New Roman" w:cs="Times New Roman"/>
          <w:i/>
          <w:iCs/>
          <w:sz w:val="24"/>
          <w:szCs w:val="24"/>
        </w:rPr>
        <w:t>Saintek</w:t>
      </w:r>
      <w:proofErr w:type="spellEnd"/>
      <w:r w:rsidRPr="00F46E58">
        <w:rPr>
          <w:rFonts w:eastAsia="Times New Roman" w:cs="Times New Roman"/>
          <w:i/>
          <w:iCs/>
          <w:sz w:val="24"/>
          <w:szCs w:val="24"/>
        </w:rPr>
        <w:t xml:space="preserve"> </w:t>
      </w:r>
      <w:r w:rsidRPr="00F46E58">
        <w:rPr>
          <w:rFonts w:eastAsia="Times New Roman" w:cs="Times New Roman"/>
          <w:sz w:val="24"/>
          <w:szCs w:val="24"/>
        </w:rPr>
        <w:t xml:space="preserve">5, no. 1 (t.t.). </w:t>
      </w:r>
    </w:p>
    <w:p w14:paraId="5120EADB" w14:textId="77777777" w:rsidR="007B7404" w:rsidRPr="00F46E58" w:rsidRDefault="007B7404" w:rsidP="007B7404">
      <w:pPr>
        <w:spacing w:line="276" w:lineRule="auto"/>
        <w:ind w:left="1418" w:hanging="709"/>
        <w:jc w:val="both"/>
        <w:rPr>
          <w:rFonts w:eastAsia="Times New Roman" w:cs="Times New Roman"/>
          <w:sz w:val="24"/>
          <w:szCs w:val="24"/>
        </w:rPr>
      </w:pPr>
      <w:r w:rsidRPr="00F46E58">
        <w:rPr>
          <w:rFonts w:eastAsia="Times New Roman" w:cs="Times New Roman"/>
          <w:sz w:val="24"/>
          <w:szCs w:val="24"/>
        </w:rPr>
        <w:t>Lestari, I</w:t>
      </w:r>
      <w:proofErr w:type="spellStart"/>
      <w:r w:rsidRPr="00F46E58">
        <w:rPr>
          <w:rFonts w:eastAsia="Times New Roman" w:cs="Times New Roman"/>
          <w:sz w:val="24"/>
          <w:szCs w:val="24"/>
          <w:lang w:val="id-ID"/>
        </w:rPr>
        <w:t>da</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Efektivitas</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Pemanfaatan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Layanan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Mandiri</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Berbasis</w:t>
      </w:r>
      <w:proofErr w:type="spellEnd"/>
      <w:r w:rsidRPr="00F46E58">
        <w:rPr>
          <w:rFonts w:eastAsia="Times New Roman" w:cs="Times New Roman"/>
          <w:i/>
          <w:iCs/>
          <w:sz w:val="24"/>
          <w:szCs w:val="24"/>
        </w:rPr>
        <w:t xml:space="preserve"> RFID (Radio Frequency Identification) </w:t>
      </w:r>
      <w:proofErr w:type="spellStart"/>
      <w:r w:rsidRPr="00F46E58">
        <w:rPr>
          <w:rFonts w:eastAsia="Times New Roman" w:cs="Times New Roman"/>
          <w:i/>
          <w:iCs/>
          <w:sz w:val="24"/>
          <w:szCs w:val="24"/>
        </w:rPr>
        <w:t>dalam</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Meningkatkan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Kualitas</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Layanan</w:t>
      </w:r>
      <w:proofErr w:type="spellEnd"/>
      <w:r w:rsidRPr="00F46E58">
        <w:rPr>
          <w:rFonts w:eastAsia="Times New Roman" w:cs="Times New Roman"/>
          <w:i/>
          <w:iCs/>
          <w:sz w:val="24"/>
          <w:szCs w:val="24"/>
        </w:rPr>
        <w:t xml:space="preserve"> di Dinas </w:t>
      </w:r>
      <w:proofErr w:type="spellStart"/>
      <w:r w:rsidRPr="00F46E58">
        <w:rPr>
          <w:rFonts w:eastAsia="Times New Roman" w:cs="Times New Roman"/>
          <w:i/>
          <w:iCs/>
          <w:sz w:val="24"/>
          <w:szCs w:val="24"/>
        </w:rPr>
        <w:t>Perpustakaan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Provinsi</w:t>
      </w:r>
      <w:proofErr w:type="spellEnd"/>
      <w:r w:rsidRPr="00F46E58">
        <w:rPr>
          <w:rFonts w:eastAsia="Times New Roman" w:cs="Times New Roman"/>
          <w:i/>
          <w:iCs/>
          <w:sz w:val="24"/>
          <w:szCs w:val="24"/>
        </w:rPr>
        <w:t xml:space="preserve"> Sumatera Selatan</w:t>
      </w:r>
      <w:r w:rsidRPr="00F46E58">
        <w:rPr>
          <w:rFonts w:eastAsia="Times New Roman" w:cs="Times New Roman"/>
          <w:sz w:val="24"/>
          <w:szCs w:val="24"/>
        </w:rPr>
        <w:t xml:space="preserve">. </w:t>
      </w:r>
      <w:proofErr w:type="spellStart"/>
      <w:r w:rsidRPr="00F46E58">
        <w:rPr>
          <w:rFonts w:eastAsia="Times New Roman" w:cs="Times New Roman"/>
          <w:sz w:val="24"/>
          <w:szCs w:val="24"/>
        </w:rPr>
        <w:t>Skripsi</w:t>
      </w:r>
      <w:proofErr w:type="spellEnd"/>
      <w:r w:rsidRPr="00F46E58">
        <w:rPr>
          <w:rFonts w:eastAsia="Times New Roman" w:cs="Times New Roman"/>
          <w:sz w:val="24"/>
          <w:szCs w:val="24"/>
        </w:rPr>
        <w:t xml:space="preserve">, UIN Raden Fatah, Palembang, 2018. </w:t>
      </w:r>
    </w:p>
    <w:p w14:paraId="76DEC1DA" w14:textId="77777777" w:rsidR="007B7404" w:rsidRPr="00F46E58" w:rsidRDefault="007B7404" w:rsidP="007B7404">
      <w:pPr>
        <w:spacing w:line="276" w:lineRule="auto"/>
        <w:ind w:left="1418" w:hanging="709"/>
        <w:jc w:val="both"/>
        <w:rPr>
          <w:rFonts w:eastAsia="Times New Roman" w:cs="Times New Roman"/>
          <w:sz w:val="24"/>
          <w:szCs w:val="24"/>
          <w:lang w:val="id-ID"/>
        </w:rPr>
      </w:pPr>
      <w:proofErr w:type="spellStart"/>
      <w:r w:rsidRPr="00F46E58">
        <w:rPr>
          <w:rFonts w:eastAsia="Times New Roman" w:cs="Times New Roman"/>
          <w:sz w:val="24"/>
          <w:szCs w:val="24"/>
          <w:lang w:val="id-ID"/>
        </w:rPr>
        <w:t>Meuter</w:t>
      </w:r>
      <w:proofErr w:type="spellEnd"/>
      <w:r w:rsidRPr="00F46E58">
        <w:rPr>
          <w:rFonts w:eastAsia="Times New Roman" w:cs="Times New Roman"/>
          <w:sz w:val="24"/>
          <w:szCs w:val="24"/>
          <w:lang w:val="id-ID"/>
        </w:rPr>
        <w:t xml:space="preserve">, L. Matthew., Amy L. </w:t>
      </w:r>
      <w:proofErr w:type="spellStart"/>
      <w:r w:rsidRPr="00F46E58">
        <w:rPr>
          <w:rFonts w:eastAsia="Times New Roman" w:cs="Times New Roman"/>
          <w:sz w:val="24"/>
          <w:szCs w:val="24"/>
          <w:lang w:val="id-ID"/>
        </w:rPr>
        <w:t>ostrom</w:t>
      </w:r>
      <w:proofErr w:type="spellEnd"/>
      <w:r w:rsidRPr="00F46E58">
        <w:rPr>
          <w:rFonts w:eastAsia="Times New Roman" w:cs="Times New Roman"/>
          <w:sz w:val="24"/>
          <w:szCs w:val="24"/>
          <w:lang w:val="id-ID"/>
        </w:rPr>
        <w:t xml:space="preserve">., Robert I. </w:t>
      </w:r>
      <w:proofErr w:type="spellStart"/>
      <w:r w:rsidRPr="00F46E58">
        <w:rPr>
          <w:rFonts w:eastAsia="Times New Roman" w:cs="Times New Roman"/>
          <w:sz w:val="24"/>
          <w:szCs w:val="24"/>
          <w:lang w:val="id-ID"/>
        </w:rPr>
        <w:t>Roudtree</w:t>
      </w:r>
      <w:proofErr w:type="spellEnd"/>
      <w:r w:rsidRPr="00F46E58">
        <w:rPr>
          <w:rFonts w:eastAsia="Times New Roman" w:cs="Times New Roman"/>
          <w:sz w:val="24"/>
          <w:szCs w:val="24"/>
          <w:lang w:val="id-ID"/>
        </w:rPr>
        <w:t xml:space="preserve">., Mary Jo </w:t>
      </w:r>
      <w:proofErr w:type="spellStart"/>
      <w:r w:rsidRPr="00F46E58">
        <w:rPr>
          <w:rFonts w:eastAsia="Times New Roman" w:cs="Times New Roman"/>
          <w:sz w:val="24"/>
          <w:szCs w:val="24"/>
          <w:lang w:val="id-ID"/>
        </w:rPr>
        <w:t>Bitner</w:t>
      </w:r>
      <w:proofErr w:type="spellEnd"/>
      <w:r w:rsidRPr="00F46E58">
        <w:rPr>
          <w:rFonts w:eastAsia="Times New Roman" w:cs="Times New Roman"/>
          <w:sz w:val="24"/>
          <w:szCs w:val="24"/>
          <w:lang w:val="id-ID"/>
        </w:rPr>
        <w:t xml:space="preserve">. </w:t>
      </w:r>
      <w:r w:rsidRPr="00F46E58">
        <w:rPr>
          <w:rFonts w:eastAsia="Times New Roman" w:cs="Times New Roman"/>
          <w:i/>
          <w:iCs/>
          <w:sz w:val="24"/>
          <w:szCs w:val="24"/>
          <w:lang w:val="id-ID"/>
        </w:rPr>
        <w:t xml:space="preserve"> “</w:t>
      </w:r>
      <w:proofErr w:type="spellStart"/>
      <w:r w:rsidRPr="00F46E58">
        <w:rPr>
          <w:rFonts w:eastAsia="Times New Roman" w:cs="Times New Roman"/>
          <w:i/>
          <w:iCs/>
          <w:sz w:val="24"/>
          <w:szCs w:val="24"/>
          <w:lang w:val="id-ID"/>
        </w:rPr>
        <w:t>Self-service</w:t>
      </w:r>
      <w:proofErr w:type="spellEnd"/>
      <w:r w:rsidRPr="00F46E58">
        <w:rPr>
          <w:rFonts w:eastAsia="Times New Roman" w:cs="Times New Roman"/>
          <w:i/>
          <w:iCs/>
          <w:sz w:val="24"/>
          <w:szCs w:val="24"/>
          <w:lang w:val="id-ID"/>
        </w:rPr>
        <w:t xml:space="preserve"> </w:t>
      </w:r>
      <w:proofErr w:type="spellStart"/>
      <w:r w:rsidRPr="00F46E58">
        <w:rPr>
          <w:rFonts w:eastAsia="Times New Roman" w:cs="Times New Roman"/>
          <w:i/>
          <w:iCs/>
          <w:sz w:val="24"/>
          <w:szCs w:val="24"/>
          <w:lang w:val="id-ID"/>
        </w:rPr>
        <w:t>technologies</w:t>
      </w:r>
      <w:proofErr w:type="spellEnd"/>
      <w:r w:rsidRPr="00F46E58">
        <w:rPr>
          <w:rFonts w:eastAsia="Times New Roman" w:cs="Times New Roman"/>
          <w:i/>
          <w:iCs/>
          <w:sz w:val="24"/>
          <w:szCs w:val="24"/>
          <w:lang w:val="id-ID"/>
        </w:rPr>
        <w:t xml:space="preserve">: </w:t>
      </w:r>
      <w:proofErr w:type="spellStart"/>
      <w:r w:rsidRPr="00F46E58">
        <w:rPr>
          <w:rFonts w:eastAsia="Times New Roman" w:cs="Times New Roman"/>
          <w:i/>
          <w:iCs/>
          <w:sz w:val="24"/>
          <w:szCs w:val="24"/>
          <w:lang w:val="id-ID"/>
        </w:rPr>
        <w:t>Understanding</w:t>
      </w:r>
      <w:proofErr w:type="spellEnd"/>
      <w:r w:rsidRPr="00F46E58">
        <w:rPr>
          <w:rFonts w:eastAsia="Times New Roman" w:cs="Times New Roman"/>
          <w:i/>
          <w:iCs/>
          <w:sz w:val="24"/>
          <w:szCs w:val="24"/>
          <w:lang w:val="id-ID"/>
        </w:rPr>
        <w:t xml:space="preserve"> </w:t>
      </w:r>
      <w:proofErr w:type="spellStart"/>
      <w:r w:rsidRPr="00F46E58">
        <w:rPr>
          <w:rFonts w:eastAsia="Times New Roman" w:cs="Times New Roman"/>
          <w:i/>
          <w:iCs/>
          <w:sz w:val="24"/>
          <w:szCs w:val="24"/>
          <w:lang w:val="id-ID"/>
        </w:rPr>
        <w:t>customer</w:t>
      </w:r>
      <w:proofErr w:type="spellEnd"/>
      <w:r w:rsidRPr="00F46E58">
        <w:rPr>
          <w:rFonts w:eastAsia="Times New Roman" w:cs="Times New Roman"/>
          <w:i/>
          <w:iCs/>
          <w:sz w:val="24"/>
          <w:szCs w:val="24"/>
          <w:lang w:val="id-ID"/>
        </w:rPr>
        <w:t xml:space="preserve"> </w:t>
      </w:r>
      <w:proofErr w:type="spellStart"/>
      <w:r w:rsidRPr="00F46E58">
        <w:rPr>
          <w:rFonts w:eastAsia="Times New Roman" w:cs="Times New Roman"/>
          <w:i/>
          <w:iCs/>
          <w:sz w:val="24"/>
          <w:szCs w:val="24"/>
          <w:lang w:val="id-ID"/>
        </w:rPr>
        <w:t>Satisfaction</w:t>
      </w:r>
      <w:proofErr w:type="spellEnd"/>
      <w:r w:rsidRPr="00F46E58">
        <w:rPr>
          <w:rFonts w:eastAsia="Times New Roman" w:cs="Times New Roman"/>
          <w:i/>
          <w:iCs/>
          <w:sz w:val="24"/>
          <w:szCs w:val="24"/>
          <w:lang w:val="id-ID"/>
        </w:rPr>
        <w:t xml:space="preserve"> </w:t>
      </w:r>
      <w:proofErr w:type="spellStart"/>
      <w:r w:rsidRPr="00F46E58">
        <w:rPr>
          <w:rFonts w:eastAsia="Times New Roman" w:cs="Times New Roman"/>
          <w:i/>
          <w:iCs/>
          <w:sz w:val="24"/>
          <w:szCs w:val="24"/>
          <w:lang w:val="id-ID"/>
        </w:rPr>
        <w:t>with</w:t>
      </w:r>
      <w:proofErr w:type="spellEnd"/>
      <w:r w:rsidRPr="00F46E58">
        <w:rPr>
          <w:rFonts w:eastAsia="Times New Roman" w:cs="Times New Roman"/>
          <w:i/>
          <w:iCs/>
          <w:sz w:val="24"/>
          <w:szCs w:val="24"/>
          <w:lang w:val="id-ID"/>
        </w:rPr>
        <w:t xml:space="preserve"> </w:t>
      </w:r>
      <w:proofErr w:type="spellStart"/>
      <w:r w:rsidRPr="00F46E58">
        <w:rPr>
          <w:rFonts w:eastAsia="Times New Roman" w:cs="Times New Roman"/>
          <w:i/>
          <w:iCs/>
          <w:sz w:val="24"/>
          <w:szCs w:val="24"/>
          <w:lang w:val="id-ID"/>
        </w:rPr>
        <w:t>Technologi-based</w:t>
      </w:r>
      <w:proofErr w:type="spellEnd"/>
      <w:r w:rsidRPr="00F46E58">
        <w:rPr>
          <w:rFonts w:eastAsia="Times New Roman" w:cs="Times New Roman"/>
          <w:i/>
          <w:iCs/>
          <w:sz w:val="24"/>
          <w:szCs w:val="24"/>
          <w:lang w:val="id-ID"/>
        </w:rPr>
        <w:t xml:space="preserve"> Service </w:t>
      </w:r>
      <w:proofErr w:type="spellStart"/>
      <w:r w:rsidRPr="00F46E58">
        <w:rPr>
          <w:rFonts w:eastAsia="Times New Roman" w:cs="Times New Roman"/>
          <w:i/>
          <w:iCs/>
          <w:sz w:val="24"/>
          <w:szCs w:val="24"/>
          <w:lang w:val="id-ID"/>
        </w:rPr>
        <w:t>Encounters</w:t>
      </w:r>
      <w:proofErr w:type="spellEnd"/>
      <w:r w:rsidRPr="00F46E58">
        <w:rPr>
          <w:rFonts w:eastAsia="Times New Roman" w:cs="Times New Roman"/>
          <w:i/>
          <w:iCs/>
          <w:sz w:val="24"/>
          <w:szCs w:val="24"/>
          <w:lang w:val="id-ID"/>
        </w:rPr>
        <w:t xml:space="preserve">.” </w:t>
      </w:r>
      <w:proofErr w:type="spellStart"/>
      <w:r w:rsidRPr="00F46E58">
        <w:rPr>
          <w:rFonts w:eastAsia="Times New Roman" w:cs="Times New Roman"/>
          <w:i/>
          <w:iCs/>
          <w:sz w:val="24"/>
          <w:szCs w:val="24"/>
          <w:lang w:val="id-ID"/>
        </w:rPr>
        <w:t>Journal</w:t>
      </w:r>
      <w:proofErr w:type="spellEnd"/>
      <w:r w:rsidRPr="00F46E58">
        <w:rPr>
          <w:rFonts w:eastAsia="Times New Roman" w:cs="Times New Roman"/>
          <w:i/>
          <w:iCs/>
          <w:sz w:val="24"/>
          <w:szCs w:val="24"/>
          <w:lang w:val="id-ID"/>
        </w:rPr>
        <w:t xml:space="preserve"> </w:t>
      </w:r>
      <w:proofErr w:type="spellStart"/>
      <w:r w:rsidRPr="00F46E58">
        <w:rPr>
          <w:rFonts w:eastAsia="Times New Roman" w:cs="Times New Roman"/>
          <w:i/>
          <w:iCs/>
          <w:sz w:val="24"/>
          <w:szCs w:val="24"/>
          <w:lang w:val="id-ID"/>
        </w:rPr>
        <w:t>of</w:t>
      </w:r>
      <w:proofErr w:type="spellEnd"/>
      <w:r w:rsidRPr="00F46E58">
        <w:rPr>
          <w:rFonts w:eastAsia="Times New Roman" w:cs="Times New Roman"/>
          <w:i/>
          <w:iCs/>
          <w:sz w:val="24"/>
          <w:szCs w:val="24"/>
          <w:lang w:val="id-ID"/>
        </w:rPr>
        <w:t xml:space="preserve"> </w:t>
      </w:r>
      <w:proofErr w:type="spellStart"/>
      <w:r w:rsidRPr="00F46E58">
        <w:rPr>
          <w:rFonts w:eastAsia="Times New Roman" w:cs="Times New Roman"/>
          <w:i/>
          <w:iCs/>
          <w:sz w:val="24"/>
          <w:szCs w:val="24"/>
          <w:lang w:val="id-ID"/>
        </w:rPr>
        <w:t>Marketing</w:t>
      </w:r>
      <w:proofErr w:type="spellEnd"/>
      <w:r w:rsidRPr="00F46E58">
        <w:rPr>
          <w:rFonts w:eastAsia="Times New Roman" w:cs="Times New Roman"/>
          <w:i/>
          <w:iCs/>
          <w:sz w:val="24"/>
          <w:szCs w:val="24"/>
          <w:lang w:val="id-ID"/>
        </w:rPr>
        <w:t>,</w:t>
      </w:r>
      <w:r w:rsidRPr="00F46E58">
        <w:rPr>
          <w:rFonts w:eastAsia="Times New Roman" w:cs="Times New Roman"/>
          <w:sz w:val="24"/>
          <w:szCs w:val="24"/>
          <w:lang w:val="id-ID"/>
        </w:rPr>
        <w:t xml:space="preserve"> 64(3) 2000.</w:t>
      </w:r>
    </w:p>
    <w:p w14:paraId="5ABFB06B" w14:textId="77777777" w:rsidR="007B7404" w:rsidRPr="00F46E58" w:rsidRDefault="007B7404" w:rsidP="007B7404">
      <w:pPr>
        <w:spacing w:line="276" w:lineRule="auto"/>
        <w:ind w:left="1418" w:hanging="709"/>
        <w:jc w:val="both"/>
        <w:rPr>
          <w:rFonts w:eastAsia="Times New Roman" w:cs="Times New Roman"/>
          <w:sz w:val="24"/>
          <w:szCs w:val="24"/>
        </w:rPr>
      </w:pPr>
      <w:r w:rsidRPr="00F46E58">
        <w:rPr>
          <w:rFonts w:eastAsia="Times New Roman" w:cs="Times New Roman"/>
          <w:sz w:val="24"/>
          <w:szCs w:val="24"/>
        </w:rPr>
        <w:t xml:space="preserve">NS </w:t>
      </w:r>
      <w:proofErr w:type="spellStart"/>
      <w:r w:rsidRPr="00F46E58">
        <w:rPr>
          <w:rFonts w:eastAsia="Times New Roman" w:cs="Times New Roman"/>
          <w:sz w:val="24"/>
          <w:szCs w:val="24"/>
        </w:rPr>
        <w:t>Sutarno</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Perpustakaan</w:t>
      </w:r>
      <w:proofErr w:type="spellEnd"/>
      <w:r w:rsidRPr="00F46E58">
        <w:rPr>
          <w:rFonts w:eastAsia="Times New Roman" w:cs="Times New Roman"/>
          <w:i/>
          <w:iCs/>
          <w:sz w:val="24"/>
          <w:szCs w:val="24"/>
        </w:rPr>
        <w:t xml:space="preserve"> dan Masyarakat</w:t>
      </w:r>
      <w:r w:rsidRPr="00F46E58">
        <w:rPr>
          <w:rFonts w:eastAsia="Times New Roman" w:cs="Times New Roman"/>
          <w:sz w:val="24"/>
          <w:szCs w:val="24"/>
        </w:rPr>
        <w:t xml:space="preserve">. Jakarta: Yayasan </w:t>
      </w:r>
      <w:proofErr w:type="spellStart"/>
      <w:r w:rsidRPr="00F46E58">
        <w:rPr>
          <w:rFonts w:eastAsia="Times New Roman" w:cs="Times New Roman"/>
          <w:sz w:val="24"/>
          <w:szCs w:val="24"/>
        </w:rPr>
        <w:t>Obor</w:t>
      </w:r>
      <w:proofErr w:type="spellEnd"/>
      <w:r w:rsidRPr="00F46E58">
        <w:rPr>
          <w:rFonts w:eastAsia="Times New Roman" w:cs="Times New Roman"/>
          <w:sz w:val="24"/>
          <w:szCs w:val="24"/>
        </w:rPr>
        <w:t xml:space="preserve"> Indonesia, 2003. </w:t>
      </w:r>
    </w:p>
    <w:p w14:paraId="06DFEC31" w14:textId="77777777" w:rsidR="007B7404" w:rsidRPr="00F46E58" w:rsidRDefault="007B7404" w:rsidP="007B7404">
      <w:pPr>
        <w:spacing w:line="276" w:lineRule="auto"/>
        <w:ind w:left="1418" w:hanging="709"/>
        <w:jc w:val="both"/>
        <w:rPr>
          <w:rFonts w:eastAsia="Times New Roman" w:cs="Times New Roman"/>
          <w:sz w:val="24"/>
          <w:szCs w:val="24"/>
        </w:rPr>
      </w:pPr>
      <w:r w:rsidRPr="00F46E58">
        <w:rPr>
          <w:rFonts w:eastAsia="Times New Roman" w:cs="Times New Roman"/>
          <w:sz w:val="24"/>
          <w:szCs w:val="24"/>
        </w:rPr>
        <w:t xml:space="preserve">NS, </w:t>
      </w:r>
      <w:proofErr w:type="spellStart"/>
      <w:r w:rsidRPr="00F46E58">
        <w:rPr>
          <w:rFonts w:eastAsia="Times New Roman" w:cs="Times New Roman"/>
          <w:sz w:val="24"/>
          <w:szCs w:val="24"/>
        </w:rPr>
        <w:t>Sutarno</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Manajemen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Perpustakaan</w:t>
      </w:r>
      <w:proofErr w:type="spellEnd"/>
      <w:r w:rsidRPr="00F46E58">
        <w:rPr>
          <w:rFonts w:eastAsia="Times New Roman" w:cs="Times New Roman"/>
          <w:sz w:val="24"/>
          <w:szCs w:val="24"/>
        </w:rPr>
        <w:t xml:space="preserve">. Jakarta: </w:t>
      </w:r>
      <w:proofErr w:type="spellStart"/>
      <w:r w:rsidRPr="00F46E58">
        <w:rPr>
          <w:rFonts w:eastAsia="Times New Roman" w:cs="Times New Roman"/>
          <w:sz w:val="24"/>
          <w:szCs w:val="24"/>
        </w:rPr>
        <w:t>Saun</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Seto</w:t>
      </w:r>
      <w:proofErr w:type="spellEnd"/>
      <w:r w:rsidRPr="00F46E58">
        <w:rPr>
          <w:rFonts w:eastAsia="Times New Roman" w:cs="Times New Roman"/>
          <w:sz w:val="24"/>
          <w:szCs w:val="24"/>
        </w:rPr>
        <w:t xml:space="preserve">, 2006. </w:t>
      </w:r>
    </w:p>
    <w:p w14:paraId="5774B5D1"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Presiden</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Republik</w:t>
      </w:r>
      <w:proofErr w:type="spellEnd"/>
      <w:r w:rsidRPr="00F46E58">
        <w:rPr>
          <w:rFonts w:eastAsia="Times New Roman" w:cs="Times New Roman"/>
          <w:sz w:val="24"/>
          <w:szCs w:val="24"/>
        </w:rPr>
        <w:t xml:space="preserve"> Indonesia. </w:t>
      </w:r>
      <w:proofErr w:type="spellStart"/>
      <w:r w:rsidRPr="00F46E58">
        <w:rPr>
          <w:rFonts w:eastAsia="Times New Roman" w:cs="Times New Roman"/>
          <w:i/>
          <w:iCs/>
          <w:sz w:val="24"/>
          <w:szCs w:val="24"/>
        </w:rPr>
        <w:t>Undang-Undang</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Republik</w:t>
      </w:r>
      <w:proofErr w:type="spellEnd"/>
      <w:r w:rsidRPr="00F46E58">
        <w:rPr>
          <w:rFonts w:eastAsia="Times New Roman" w:cs="Times New Roman"/>
          <w:i/>
          <w:iCs/>
          <w:sz w:val="24"/>
          <w:szCs w:val="24"/>
        </w:rPr>
        <w:t xml:space="preserve"> Indonesia </w:t>
      </w:r>
      <w:proofErr w:type="spellStart"/>
      <w:r w:rsidRPr="00F46E58">
        <w:rPr>
          <w:rFonts w:eastAsia="Times New Roman" w:cs="Times New Roman"/>
          <w:i/>
          <w:iCs/>
          <w:sz w:val="24"/>
          <w:szCs w:val="24"/>
        </w:rPr>
        <w:t>Nomor</w:t>
      </w:r>
      <w:proofErr w:type="spellEnd"/>
      <w:r w:rsidRPr="00F46E58">
        <w:rPr>
          <w:rFonts w:eastAsia="Times New Roman" w:cs="Times New Roman"/>
          <w:i/>
          <w:iCs/>
          <w:sz w:val="24"/>
          <w:szCs w:val="24"/>
        </w:rPr>
        <w:t xml:space="preserve"> 43 </w:t>
      </w:r>
      <w:proofErr w:type="spellStart"/>
      <w:r w:rsidRPr="00F46E58">
        <w:rPr>
          <w:rFonts w:eastAsia="Times New Roman" w:cs="Times New Roman"/>
          <w:i/>
          <w:iCs/>
          <w:sz w:val="24"/>
          <w:szCs w:val="24"/>
        </w:rPr>
        <w:t>Tahun</w:t>
      </w:r>
      <w:proofErr w:type="spellEnd"/>
      <w:r w:rsidRPr="00F46E58">
        <w:rPr>
          <w:rFonts w:eastAsia="Times New Roman" w:cs="Times New Roman"/>
          <w:i/>
          <w:iCs/>
          <w:sz w:val="24"/>
          <w:szCs w:val="24"/>
        </w:rPr>
        <w:t xml:space="preserve"> 2007 </w:t>
      </w:r>
      <w:proofErr w:type="spellStart"/>
      <w:r w:rsidRPr="00F46E58">
        <w:rPr>
          <w:rFonts w:eastAsia="Times New Roman" w:cs="Times New Roman"/>
          <w:i/>
          <w:iCs/>
          <w:sz w:val="24"/>
          <w:szCs w:val="24"/>
        </w:rPr>
        <w:t>tentang</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Perpustakaan</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Diakses</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dari</w:t>
      </w:r>
      <w:proofErr w:type="spellEnd"/>
      <w:r w:rsidRPr="00F46E58">
        <w:rPr>
          <w:rFonts w:eastAsia="Times New Roman" w:cs="Times New Roman"/>
          <w:sz w:val="24"/>
          <w:szCs w:val="24"/>
        </w:rPr>
        <w:t xml:space="preserve"> [</w:t>
      </w:r>
      <w:proofErr w:type="gramStart"/>
      <w:r w:rsidRPr="00F46E58">
        <w:rPr>
          <w:rFonts w:eastAsia="Times New Roman" w:cs="Times New Roman"/>
          <w:sz w:val="24"/>
          <w:szCs w:val="24"/>
        </w:rPr>
        <w:t>https://jdih.perpusnas.go.id/file_peraturan/UU_No._43_Tahun_2007_tentang_Perpustakaan_.pdf](</w:t>
      </w:r>
      <w:proofErr w:type="gramEnd"/>
      <w:r w:rsidRPr="00F46E58">
        <w:rPr>
          <w:rFonts w:eastAsia="Times New Roman" w:cs="Times New Roman"/>
          <w:sz w:val="24"/>
          <w:szCs w:val="24"/>
        </w:rPr>
        <w:t xml:space="preserve">https://jdih.perpusnas.go.id/file_peraturan/UU_No._43_Tahun_2007_tentang_Perpustakaan_.pdf). </w:t>
      </w:r>
    </w:p>
    <w:p w14:paraId="336FFE99" w14:textId="77777777" w:rsidR="007B7404" w:rsidRPr="00F46E58" w:rsidRDefault="007B7404" w:rsidP="007B7404">
      <w:pPr>
        <w:spacing w:line="276" w:lineRule="auto"/>
        <w:ind w:left="1418" w:hanging="709"/>
        <w:jc w:val="both"/>
        <w:rPr>
          <w:rFonts w:eastAsia="Times New Roman" w:cs="Times New Roman"/>
          <w:sz w:val="24"/>
          <w:szCs w:val="24"/>
          <w:lang w:val="id-ID"/>
        </w:rPr>
      </w:pPr>
      <w:r w:rsidRPr="00F46E58">
        <w:rPr>
          <w:rFonts w:eastAsia="Times New Roman" w:cs="Times New Roman"/>
          <w:sz w:val="24"/>
          <w:szCs w:val="24"/>
          <w:lang w:val="id-ID"/>
        </w:rPr>
        <w:t xml:space="preserve">Priyanto, </w:t>
      </w:r>
      <w:proofErr w:type="spellStart"/>
      <w:r w:rsidRPr="00F46E58">
        <w:rPr>
          <w:rFonts w:eastAsia="Times New Roman" w:cs="Times New Roman"/>
          <w:sz w:val="24"/>
          <w:szCs w:val="24"/>
          <w:lang w:val="id-ID"/>
        </w:rPr>
        <w:t>duwi</w:t>
      </w:r>
      <w:proofErr w:type="spellEnd"/>
      <w:r w:rsidRPr="00F46E58">
        <w:rPr>
          <w:rFonts w:eastAsia="Times New Roman" w:cs="Times New Roman"/>
          <w:sz w:val="24"/>
          <w:szCs w:val="24"/>
          <w:lang w:val="id-ID"/>
        </w:rPr>
        <w:t xml:space="preserve">. </w:t>
      </w:r>
      <w:r w:rsidRPr="00F46E58">
        <w:rPr>
          <w:rFonts w:eastAsia="Times New Roman" w:cs="Times New Roman"/>
          <w:i/>
          <w:iCs/>
          <w:sz w:val="24"/>
          <w:szCs w:val="24"/>
          <w:lang w:val="id-ID"/>
        </w:rPr>
        <w:t xml:space="preserve">Mandiri </w:t>
      </w:r>
      <w:proofErr w:type="spellStart"/>
      <w:r w:rsidRPr="00F46E58">
        <w:rPr>
          <w:rFonts w:eastAsia="Times New Roman" w:cs="Times New Roman"/>
          <w:i/>
          <w:iCs/>
          <w:sz w:val="24"/>
          <w:szCs w:val="24"/>
          <w:lang w:val="id-ID"/>
        </w:rPr>
        <w:t>Balajar</w:t>
      </w:r>
      <w:proofErr w:type="spellEnd"/>
      <w:r w:rsidRPr="00F46E58">
        <w:rPr>
          <w:rFonts w:eastAsia="Times New Roman" w:cs="Times New Roman"/>
          <w:i/>
          <w:iCs/>
          <w:sz w:val="24"/>
          <w:szCs w:val="24"/>
          <w:lang w:val="id-ID"/>
        </w:rPr>
        <w:t xml:space="preserve"> Analisis Data SPSS.</w:t>
      </w:r>
      <w:r w:rsidRPr="00F46E58">
        <w:rPr>
          <w:rFonts w:eastAsia="Times New Roman" w:cs="Times New Roman"/>
          <w:sz w:val="24"/>
          <w:szCs w:val="24"/>
          <w:lang w:val="id-ID"/>
        </w:rPr>
        <w:t xml:space="preserve"> Yogyakarta: </w:t>
      </w:r>
      <w:proofErr w:type="spellStart"/>
      <w:r w:rsidRPr="00F46E58">
        <w:rPr>
          <w:rFonts w:eastAsia="Times New Roman" w:cs="Times New Roman"/>
          <w:sz w:val="24"/>
          <w:szCs w:val="24"/>
          <w:lang w:val="id-ID"/>
        </w:rPr>
        <w:t>Mediakom</w:t>
      </w:r>
      <w:proofErr w:type="spellEnd"/>
      <w:r w:rsidRPr="00F46E58">
        <w:rPr>
          <w:rFonts w:eastAsia="Times New Roman" w:cs="Times New Roman"/>
          <w:sz w:val="24"/>
          <w:szCs w:val="24"/>
          <w:lang w:val="id-ID"/>
        </w:rPr>
        <w:t>, 2013.</w:t>
      </w:r>
    </w:p>
    <w:p w14:paraId="6A870E18"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Rochmah</w:t>
      </w:r>
      <w:proofErr w:type="spellEnd"/>
      <w:r w:rsidRPr="00F46E58">
        <w:rPr>
          <w:rFonts w:eastAsia="Times New Roman" w:cs="Times New Roman"/>
          <w:sz w:val="24"/>
          <w:szCs w:val="24"/>
        </w:rPr>
        <w:t xml:space="preserve">, N. </w:t>
      </w:r>
      <w:r w:rsidRPr="00F46E58">
        <w:rPr>
          <w:rFonts w:eastAsia="Times New Roman" w:cs="Times New Roman"/>
          <w:i/>
          <w:iCs/>
          <w:sz w:val="24"/>
          <w:szCs w:val="24"/>
        </w:rPr>
        <w:t xml:space="preserve">Islam </w:t>
      </w:r>
      <w:proofErr w:type="spellStart"/>
      <w:r w:rsidRPr="00F46E58">
        <w:rPr>
          <w:rFonts w:eastAsia="Times New Roman" w:cs="Times New Roman"/>
          <w:i/>
          <w:iCs/>
          <w:sz w:val="24"/>
          <w:szCs w:val="24"/>
        </w:rPr>
        <w:t>untuk</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Disiplin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Ilmu</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Teknologi</w:t>
      </w:r>
      <w:proofErr w:type="spellEnd"/>
      <w:r w:rsidRPr="00F46E58">
        <w:rPr>
          <w:rFonts w:eastAsia="Times New Roman" w:cs="Times New Roman"/>
          <w:sz w:val="24"/>
          <w:szCs w:val="24"/>
        </w:rPr>
        <w:t xml:space="preserve">. Jakarta: Kementerian Agama RI, 2004. </w:t>
      </w:r>
    </w:p>
    <w:p w14:paraId="5A3498BE" w14:textId="77777777" w:rsidR="007B7404" w:rsidRPr="00F46E58" w:rsidRDefault="007B7404" w:rsidP="007B7404">
      <w:pPr>
        <w:spacing w:line="276" w:lineRule="auto"/>
        <w:ind w:left="1418" w:hanging="709"/>
        <w:jc w:val="both"/>
        <w:rPr>
          <w:rFonts w:eastAsia="Times New Roman" w:cs="Times New Roman"/>
          <w:sz w:val="24"/>
          <w:szCs w:val="24"/>
        </w:rPr>
      </w:pPr>
      <w:r w:rsidRPr="00F46E58">
        <w:rPr>
          <w:rFonts w:eastAsia="Times New Roman" w:cs="Times New Roman"/>
          <w:sz w:val="24"/>
          <w:szCs w:val="24"/>
        </w:rPr>
        <w:t xml:space="preserve">Rosalina, I. </w:t>
      </w:r>
      <w:proofErr w:type="spellStart"/>
      <w:r w:rsidRPr="00F46E58">
        <w:rPr>
          <w:rFonts w:eastAsia="Times New Roman" w:cs="Times New Roman"/>
          <w:i/>
          <w:iCs/>
          <w:sz w:val="24"/>
          <w:szCs w:val="24"/>
        </w:rPr>
        <w:t>Efektivitas</w:t>
      </w:r>
      <w:proofErr w:type="spellEnd"/>
      <w:r w:rsidRPr="00F46E58">
        <w:rPr>
          <w:rFonts w:eastAsia="Times New Roman" w:cs="Times New Roman"/>
          <w:i/>
          <w:iCs/>
          <w:sz w:val="24"/>
          <w:szCs w:val="24"/>
        </w:rPr>
        <w:t xml:space="preserve"> Program Nasional </w:t>
      </w:r>
      <w:proofErr w:type="spellStart"/>
      <w:r w:rsidRPr="00F46E58">
        <w:rPr>
          <w:rFonts w:eastAsia="Times New Roman" w:cs="Times New Roman"/>
          <w:i/>
          <w:iCs/>
          <w:sz w:val="24"/>
          <w:szCs w:val="24"/>
        </w:rPr>
        <w:t>Pemberdayaan</w:t>
      </w:r>
      <w:proofErr w:type="spellEnd"/>
      <w:r w:rsidRPr="00F46E58">
        <w:rPr>
          <w:rFonts w:eastAsia="Times New Roman" w:cs="Times New Roman"/>
          <w:i/>
          <w:iCs/>
          <w:sz w:val="24"/>
          <w:szCs w:val="24"/>
        </w:rPr>
        <w:t xml:space="preserve"> Masyarakat </w:t>
      </w:r>
      <w:proofErr w:type="spellStart"/>
      <w:r w:rsidRPr="00F46E58">
        <w:rPr>
          <w:rFonts w:eastAsia="Times New Roman" w:cs="Times New Roman"/>
          <w:i/>
          <w:iCs/>
          <w:sz w:val="24"/>
          <w:szCs w:val="24"/>
        </w:rPr>
        <w:t>Mandiri</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Perkotaan</w:t>
      </w:r>
      <w:proofErr w:type="spellEnd"/>
      <w:r w:rsidRPr="00F46E58">
        <w:rPr>
          <w:rFonts w:eastAsia="Times New Roman" w:cs="Times New Roman"/>
          <w:i/>
          <w:iCs/>
          <w:sz w:val="24"/>
          <w:szCs w:val="24"/>
        </w:rPr>
        <w:t xml:space="preserve"> pada </w:t>
      </w:r>
      <w:proofErr w:type="spellStart"/>
      <w:r w:rsidRPr="00F46E58">
        <w:rPr>
          <w:rFonts w:eastAsia="Times New Roman" w:cs="Times New Roman"/>
          <w:i/>
          <w:iCs/>
          <w:sz w:val="24"/>
          <w:szCs w:val="24"/>
        </w:rPr>
        <w:t>Kelompok</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Pinjaman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Bergulir</w:t>
      </w:r>
      <w:proofErr w:type="spellEnd"/>
      <w:r w:rsidRPr="00F46E58">
        <w:rPr>
          <w:rFonts w:eastAsia="Times New Roman" w:cs="Times New Roman"/>
          <w:i/>
          <w:iCs/>
          <w:sz w:val="24"/>
          <w:szCs w:val="24"/>
        </w:rPr>
        <w:t xml:space="preserve"> di </w:t>
      </w:r>
      <w:proofErr w:type="spellStart"/>
      <w:r w:rsidRPr="00F46E58">
        <w:rPr>
          <w:rFonts w:eastAsia="Times New Roman" w:cs="Times New Roman"/>
          <w:i/>
          <w:iCs/>
          <w:sz w:val="24"/>
          <w:szCs w:val="24"/>
        </w:rPr>
        <w:t>Desa</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Mantren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Kecamatan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Karangrejo</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Kabupaten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Madiun</w:t>
      </w:r>
      <w:proofErr w:type="spellEnd"/>
      <w:r w:rsidRPr="00F46E58">
        <w:rPr>
          <w:rFonts w:eastAsia="Times New Roman" w:cs="Times New Roman"/>
          <w:sz w:val="24"/>
          <w:szCs w:val="24"/>
        </w:rPr>
        <w:t xml:space="preserve">, 2012. </w:t>
      </w:r>
    </w:p>
    <w:p w14:paraId="2ED48BB0" w14:textId="77777777" w:rsidR="007B7404" w:rsidRPr="00F46E58" w:rsidRDefault="007B7404" w:rsidP="007B7404">
      <w:pPr>
        <w:spacing w:line="276" w:lineRule="auto"/>
        <w:ind w:left="1418" w:hanging="709"/>
        <w:jc w:val="both"/>
        <w:rPr>
          <w:rFonts w:eastAsia="Times New Roman" w:cs="Times New Roman"/>
          <w:sz w:val="24"/>
          <w:szCs w:val="24"/>
        </w:rPr>
      </w:pPr>
      <w:r w:rsidRPr="00F46E58">
        <w:rPr>
          <w:rFonts w:eastAsia="Times New Roman" w:cs="Times New Roman"/>
          <w:sz w:val="24"/>
          <w:szCs w:val="24"/>
        </w:rPr>
        <w:lastRenderedPageBreak/>
        <w:t>Shihab, M. Q</w:t>
      </w:r>
      <w:proofErr w:type="spellStart"/>
      <w:r w:rsidRPr="00F46E58">
        <w:rPr>
          <w:rFonts w:eastAsia="Times New Roman" w:cs="Times New Roman"/>
          <w:sz w:val="24"/>
          <w:szCs w:val="24"/>
          <w:lang w:val="id-ID"/>
        </w:rPr>
        <w:t>uraish</w:t>
      </w:r>
      <w:proofErr w:type="spellEnd"/>
      <w:r w:rsidRPr="00F46E58">
        <w:rPr>
          <w:rFonts w:eastAsia="Times New Roman" w:cs="Times New Roman"/>
          <w:sz w:val="24"/>
          <w:szCs w:val="24"/>
        </w:rPr>
        <w:t xml:space="preserve">. </w:t>
      </w:r>
      <w:r w:rsidRPr="00F46E58">
        <w:rPr>
          <w:rFonts w:eastAsia="Times New Roman" w:cs="Times New Roman"/>
          <w:i/>
          <w:iCs/>
          <w:sz w:val="24"/>
          <w:szCs w:val="24"/>
        </w:rPr>
        <w:t xml:space="preserve">Tafsir al-Misbah: </w:t>
      </w:r>
      <w:proofErr w:type="spellStart"/>
      <w:r w:rsidRPr="00F46E58">
        <w:rPr>
          <w:rFonts w:eastAsia="Times New Roman" w:cs="Times New Roman"/>
          <w:i/>
          <w:iCs/>
          <w:sz w:val="24"/>
          <w:szCs w:val="24"/>
        </w:rPr>
        <w:t>Pesan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Kesan</w:t>
      </w:r>
      <w:proofErr w:type="spellEnd"/>
      <w:r w:rsidRPr="00F46E58">
        <w:rPr>
          <w:rFonts w:eastAsia="Times New Roman" w:cs="Times New Roman"/>
          <w:i/>
          <w:iCs/>
          <w:sz w:val="24"/>
          <w:szCs w:val="24"/>
        </w:rPr>
        <w:t xml:space="preserve">, dan </w:t>
      </w:r>
      <w:proofErr w:type="spellStart"/>
      <w:r w:rsidRPr="00F46E58">
        <w:rPr>
          <w:rFonts w:eastAsia="Times New Roman" w:cs="Times New Roman"/>
          <w:i/>
          <w:iCs/>
          <w:sz w:val="24"/>
          <w:szCs w:val="24"/>
        </w:rPr>
        <w:t>Keserasian</w:t>
      </w:r>
      <w:proofErr w:type="spellEnd"/>
      <w:r w:rsidRPr="00F46E58">
        <w:rPr>
          <w:rFonts w:eastAsia="Times New Roman" w:cs="Times New Roman"/>
          <w:i/>
          <w:iCs/>
          <w:sz w:val="24"/>
          <w:szCs w:val="24"/>
        </w:rPr>
        <w:t xml:space="preserve"> Al-Qur’an.</w:t>
      </w:r>
      <w:r w:rsidRPr="00F46E58">
        <w:rPr>
          <w:rFonts w:eastAsia="Times New Roman" w:cs="Times New Roman"/>
          <w:sz w:val="24"/>
          <w:szCs w:val="24"/>
        </w:rPr>
        <w:t xml:space="preserve"> Vol. 13. Jakarta: </w:t>
      </w:r>
      <w:proofErr w:type="spellStart"/>
      <w:r w:rsidRPr="00F46E58">
        <w:rPr>
          <w:rFonts w:eastAsia="Times New Roman" w:cs="Times New Roman"/>
          <w:sz w:val="24"/>
          <w:szCs w:val="24"/>
        </w:rPr>
        <w:t>Lentera</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Hati</w:t>
      </w:r>
      <w:proofErr w:type="spellEnd"/>
      <w:r w:rsidRPr="00F46E58">
        <w:rPr>
          <w:rFonts w:eastAsia="Times New Roman" w:cs="Times New Roman"/>
          <w:sz w:val="24"/>
          <w:szCs w:val="24"/>
        </w:rPr>
        <w:t xml:space="preserve">, 2002. </w:t>
      </w:r>
    </w:p>
    <w:p w14:paraId="2AFFB089"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Sugiyono</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Metode</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Penelitian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Administrasi</w:t>
      </w:r>
      <w:proofErr w:type="spellEnd"/>
      <w:r w:rsidRPr="00F46E58">
        <w:rPr>
          <w:rFonts w:eastAsia="Times New Roman" w:cs="Times New Roman"/>
          <w:sz w:val="24"/>
          <w:szCs w:val="24"/>
        </w:rPr>
        <w:t xml:space="preserve">. Bandung: </w:t>
      </w:r>
      <w:proofErr w:type="spellStart"/>
      <w:r w:rsidRPr="00F46E58">
        <w:rPr>
          <w:rFonts w:eastAsia="Times New Roman" w:cs="Times New Roman"/>
          <w:sz w:val="24"/>
          <w:szCs w:val="24"/>
        </w:rPr>
        <w:t>Alfabeta</w:t>
      </w:r>
      <w:proofErr w:type="spellEnd"/>
      <w:r w:rsidRPr="00F46E58">
        <w:rPr>
          <w:rFonts w:eastAsia="Times New Roman" w:cs="Times New Roman"/>
          <w:sz w:val="24"/>
          <w:szCs w:val="24"/>
        </w:rPr>
        <w:t xml:space="preserve">, 2003. </w:t>
      </w:r>
    </w:p>
    <w:p w14:paraId="2E244A31"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Sugiyono</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Metode</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Penelitian</w:t>
      </w:r>
      <w:proofErr w:type="spellEnd"/>
      <w:r w:rsidRPr="00F46E58">
        <w:rPr>
          <w:rFonts w:eastAsia="Times New Roman" w:cs="Times New Roman"/>
          <w:i/>
          <w:iCs/>
          <w:sz w:val="24"/>
          <w:szCs w:val="24"/>
        </w:rPr>
        <w:t xml:space="preserve"> Pendidikan: Pendidikan </w:t>
      </w:r>
      <w:proofErr w:type="spellStart"/>
      <w:r w:rsidRPr="00F46E58">
        <w:rPr>
          <w:rFonts w:eastAsia="Times New Roman" w:cs="Times New Roman"/>
          <w:i/>
          <w:iCs/>
          <w:sz w:val="24"/>
          <w:szCs w:val="24"/>
        </w:rPr>
        <w:t>Kuantitatif</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Kualitatif</w:t>
      </w:r>
      <w:proofErr w:type="spellEnd"/>
      <w:r w:rsidRPr="00F46E58">
        <w:rPr>
          <w:rFonts w:eastAsia="Times New Roman" w:cs="Times New Roman"/>
          <w:i/>
          <w:iCs/>
          <w:sz w:val="24"/>
          <w:szCs w:val="24"/>
        </w:rPr>
        <w:t>, dan R&amp;D.</w:t>
      </w:r>
      <w:r w:rsidRPr="00F46E58">
        <w:rPr>
          <w:rFonts w:eastAsia="Times New Roman" w:cs="Times New Roman"/>
          <w:sz w:val="24"/>
          <w:szCs w:val="24"/>
        </w:rPr>
        <w:t xml:space="preserve"> Bandung: </w:t>
      </w:r>
      <w:proofErr w:type="spellStart"/>
      <w:r w:rsidRPr="00F46E58">
        <w:rPr>
          <w:rFonts w:eastAsia="Times New Roman" w:cs="Times New Roman"/>
          <w:sz w:val="24"/>
          <w:szCs w:val="24"/>
        </w:rPr>
        <w:t>Alfabeta</w:t>
      </w:r>
      <w:proofErr w:type="spellEnd"/>
      <w:r w:rsidRPr="00F46E58">
        <w:rPr>
          <w:rFonts w:eastAsia="Times New Roman" w:cs="Times New Roman"/>
          <w:sz w:val="24"/>
          <w:szCs w:val="24"/>
        </w:rPr>
        <w:t xml:space="preserve">, 2013. </w:t>
      </w:r>
    </w:p>
    <w:p w14:paraId="413F0C26"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Sugiyono</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Metode</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Penelitian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Kuantitatif</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Kualitatif</w:t>
      </w:r>
      <w:proofErr w:type="spellEnd"/>
      <w:r w:rsidRPr="00F46E58">
        <w:rPr>
          <w:rFonts w:eastAsia="Times New Roman" w:cs="Times New Roman"/>
          <w:i/>
          <w:iCs/>
          <w:sz w:val="24"/>
          <w:szCs w:val="24"/>
        </w:rPr>
        <w:t>, dan R&amp;D.</w:t>
      </w:r>
      <w:r w:rsidRPr="00F46E58">
        <w:rPr>
          <w:rFonts w:eastAsia="Times New Roman" w:cs="Times New Roman"/>
          <w:sz w:val="24"/>
          <w:szCs w:val="24"/>
        </w:rPr>
        <w:t xml:space="preserve"> Bandung: </w:t>
      </w:r>
      <w:proofErr w:type="spellStart"/>
      <w:r w:rsidRPr="00F46E58">
        <w:rPr>
          <w:rFonts w:eastAsia="Times New Roman" w:cs="Times New Roman"/>
          <w:sz w:val="24"/>
          <w:szCs w:val="24"/>
        </w:rPr>
        <w:t>Alfabeta</w:t>
      </w:r>
      <w:proofErr w:type="spellEnd"/>
      <w:r w:rsidRPr="00F46E58">
        <w:rPr>
          <w:rFonts w:eastAsia="Times New Roman" w:cs="Times New Roman"/>
          <w:sz w:val="24"/>
          <w:szCs w:val="24"/>
        </w:rPr>
        <w:t xml:space="preserve">, 2019. </w:t>
      </w:r>
    </w:p>
    <w:p w14:paraId="2AC1D92F"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Suharso</w:t>
      </w:r>
      <w:proofErr w:type="spellEnd"/>
      <w:r w:rsidRPr="00F46E58">
        <w:rPr>
          <w:rFonts w:eastAsia="Times New Roman" w:cs="Times New Roman"/>
          <w:sz w:val="24"/>
          <w:szCs w:val="24"/>
        </w:rPr>
        <w:t xml:space="preserve">, dan </w:t>
      </w:r>
      <w:proofErr w:type="spellStart"/>
      <w:r w:rsidRPr="00F46E58">
        <w:rPr>
          <w:rFonts w:eastAsia="Times New Roman" w:cs="Times New Roman"/>
          <w:sz w:val="24"/>
          <w:szCs w:val="24"/>
        </w:rPr>
        <w:t>Retnoningsih</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Kamus</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Besar</w:t>
      </w:r>
      <w:proofErr w:type="spellEnd"/>
      <w:r w:rsidRPr="00F46E58">
        <w:rPr>
          <w:rFonts w:eastAsia="Times New Roman" w:cs="Times New Roman"/>
          <w:i/>
          <w:iCs/>
          <w:sz w:val="24"/>
          <w:szCs w:val="24"/>
        </w:rPr>
        <w:t xml:space="preserve"> Bahasa Indonesia</w:t>
      </w:r>
      <w:r w:rsidRPr="00F46E58">
        <w:rPr>
          <w:rFonts w:eastAsia="Times New Roman" w:cs="Times New Roman"/>
          <w:sz w:val="24"/>
          <w:szCs w:val="24"/>
        </w:rPr>
        <w:t xml:space="preserve">. Semarang: </w:t>
      </w:r>
      <w:proofErr w:type="spellStart"/>
      <w:r w:rsidRPr="00F46E58">
        <w:rPr>
          <w:rFonts w:eastAsia="Times New Roman" w:cs="Times New Roman"/>
          <w:sz w:val="24"/>
          <w:szCs w:val="24"/>
        </w:rPr>
        <w:t>Widya</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Karya</w:t>
      </w:r>
      <w:proofErr w:type="spellEnd"/>
      <w:r w:rsidRPr="00F46E58">
        <w:rPr>
          <w:rFonts w:eastAsia="Times New Roman" w:cs="Times New Roman"/>
          <w:sz w:val="24"/>
          <w:szCs w:val="24"/>
        </w:rPr>
        <w:t xml:space="preserve">, 2011. </w:t>
      </w:r>
    </w:p>
    <w:p w14:paraId="69B5AF92"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Sulistyo</w:t>
      </w:r>
      <w:proofErr w:type="spellEnd"/>
      <w:r w:rsidRPr="00F46E58">
        <w:rPr>
          <w:rFonts w:eastAsia="Times New Roman" w:cs="Times New Roman"/>
          <w:sz w:val="24"/>
          <w:szCs w:val="24"/>
        </w:rPr>
        <w:t xml:space="preserve">-Basuki. </w:t>
      </w:r>
      <w:proofErr w:type="spellStart"/>
      <w:r w:rsidRPr="00F46E58">
        <w:rPr>
          <w:rFonts w:eastAsia="Times New Roman" w:cs="Times New Roman"/>
          <w:i/>
          <w:iCs/>
          <w:sz w:val="24"/>
          <w:szCs w:val="24"/>
        </w:rPr>
        <w:t>Pengantar</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Ilmu</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Perpustakaan</w:t>
      </w:r>
      <w:proofErr w:type="spellEnd"/>
      <w:r w:rsidRPr="00F46E58">
        <w:rPr>
          <w:rFonts w:eastAsia="Times New Roman" w:cs="Times New Roman"/>
          <w:sz w:val="24"/>
          <w:szCs w:val="24"/>
        </w:rPr>
        <w:t xml:space="preserve">. Jakarta: Universitas Terbuka, </w:t>
      </w:r>
      <w:proofErr w:type="spellStart"/>
      <w:r w:rsidRPr="00F46E58">
        <w:rPr>
          <w:rFonts w:eastAsia="Times New Roman" w:cs="Times New Roman"/>
          <w:sz w:val="24"/>
          <w:szCs w:val="24"/>
        </w:rPr>
        <w:t>Depdikbud</w:t>
      </w:r>
      <w:proofErr w:type="spellEnd"/>
      <w:r w:rsidRPr="00F46E58">
        <w:rPr>
          <w:rFonts w:eastAsia="Times New Roman" w:cs="Times New Roman"/>
          <w:sz w:val="24"/>
          <w:szCs w:val="24"/>
        </w:rPr>
        <w:t xml:space="preserve">, 2003. </w:t>
      </w:r>
    </w:p>
    <w:p w14:paraId="7A1D6986"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Suprianto</w:t>
      </w:r>
      <w:proofErr w:type="spellEnd"/>
      <w:r w:rsidRPr="00F46E58">
        <w:rPr>
          <w:rFonts w:eastAsia="Times New Roman" w:cs="Times New Roman"/>
          <w:sz w:val="24"/>
          <w:szCs w:val="24"/>
        </w:rPr>
        <w:t>, W</w:t>
      </w:r>
      <w:proofErr w:type="spellStart"/>
      <w:r w:rsidRPr="00F46E58">
        <w:rPr>
          <w:rFonts w:eastAsia="Times New Roman" w:cs="Times New Roman"/>
          <w:sz w:val="24"/>
          <w:szCs w:val="24"/>
          <w:lang w:val="id-ID"/>
        </w:rPr>
        <w:t>ahyu</w:t>
      </w:r>
      <w:proofErr w:type="spellEnd"/>
      <w:r w:rsidRPr="00F46E58">
        <w:rPr>
          <w:rFonts w:eastAsia="Times New Roman" w:cs="Times New Roman"/>
          <w:sz w:val="24"/>
          <w:szCs w:val="24"/>
          <w:lang w:val="id-ID"/>
        </w:rPr>
        <w:t>., Ahmad Muhsin</w:t>
      </w:r>
      <w:r w:rsidRPr="00F46E58">
        <w:rPr>
          <w:rFonts w:eastAsia="Times New Roman" w:cs="Times New Roman"/>
          <w:sz w:val="24"/>
          <w:szCs w:val="24"/>
        </w:rPr>
        <w:t xml:space="preserve">. </w:t>
      </w:r>
      <w:proofErr w:type="spellStart"/>
      <w:r w:rsidRPr="00F46E58">
        <w:rPr>
          <w:rFonts w:eastAsia="Times New Roman" w:cs="Times New Roman"/>
          <w:i/>
          <w:iCs/>
          <w:sz w:val="24"/>
          <w:szCs w:val="24"/>
        </w:rPr>
        <w:t>Teknologi</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Informasi</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Perpustakaan</w:t>
      </w:r>
      <w:proofErr w:type="spellEnd"/>
      <w:r w:rsidRPr="00F46E58">
        <w:rPr>
          <w:rFonts w:eastAsia="Times New Roman" w:cs="Times New Roman"/>
          <w:i/>
          <w:iCs/>
          <w:sz w:val="24"/>
          <w:szCs w:val="24"/>
        </w:rPr>
        <w:t xml:space="preserve">: Strategi </w:t>
      </w:r>
      <w:proofErr w:type="spellStart"/>
      <w:r w:rsidRPr="00F46E58">
        <w:rPr>
          <w:rFonts w:eastAsia="Times New Roman" w:cs="Times New Roman"/>
          <w:i/>
          <w:iCs/>
          <w:sz w:val="24"/>
          <w:szCs w:val="24"/>
        </w:rPr>
        <w:t>Perancangan</w:t>
      </w:r>
      <w:proofErr w:type="spellEnd"/>
      <w:r w:rsidRPr="00F46E58">
        <w:rPr>
          <w:rFonts w:eastAsia="Times New Roman" w:cs="Times New Roman"/>
          <w:i/>
          <w:iCs/>
          <w:sz w:val="24"/>
          <w:szCs w:val="24"/>
        </w:rPr>
        <w:t xml:space="preserve"> Digital.</w:t>
      </w:r>
      <w:r w:rsidRPr="00F46E58">
        <w:rPr>
          <w:rFonts w:eastAsia="Times New Roman" w:cs="Times New Roman"/>
          <w:sz w:val="24"/>
          <w:szCs w:val="24"/>
        </w:rPr>
        <w:t xml:space="preserve"> Yogyakarta: </w:t>
      </w:r>
      <w:proofErr w:type="spellStart"/>
      <w:r w:rsidRPr="00F46E58">
        <w:rPr>
          <w:rFonts w:eastAsia="Times New Roman" w:cs="Times New Roman"/>
          <w:sz w:val="24"/>
          <w:szCs w:val="24"/>
        </w:rPr>
        <w:t>Kanisius</w:t>
      </w:r>
      <w:proofErr w:type="spellEnd"/>
      <w:r w:rsidRPr="00F46E58">
        <w:rPr>
          <w:rFonts w:eastAsia="Times New Roman" w:cs="Times New Roman"/>
          <w:sz w:val="24"/>
          <w:szCs w:val="24"/>
        </w:rPr>
        <w:t xml:space="preserve">, 2008. </w:t>
      </w:r>
    </w:p>
    <w:p w14:paraId="556632B0" w14:textId="77777777" w:rsidR="007B7404" w:rsidRPr="00F46E58" w:rsidRDefault="007B7404" w:rsidP="007B7404">
      <w:pPr>
        <w:spacing w:line="276" w:lineRule="auto"/>
        <w:ind w:left="1418" w:hanging="709"/>
        <w:jc w:val="both"/>
        <w:rPr>
          <w:rFonts w:eastAsia="Times New Roman" w:cs="Times New Roman"/>
          <w:sz w:val="24"/>
          <w:szCs w:val="24"/>
          <w:lang w:val="id-ID"/>
        </w:rPr>
      </w:pPr>
      <w:proofErr w:type="spellStart"/>
      <w:r w:rsidRPr="00F46E58">
        <w:rPr>
          <w:rFonts w:eastAsia="Times New Roman" w:cs="Times New Roman"/>
          <w:sz w:val="24"/>
          <w:szCs w:val="24"/>
          <w:lang w:val="id-ID"/>
        </w:rPr>
        <w:t>Surakhmad</w:t>
      </w:r>
      <w:proofErr w:type="spellEnd"/>
      <w:r w:rsidRPr="00F46E58">
        <w:rPr>
          <w:rFonts w:eastAsia="Times New Roman" w:cs="Times New Roman"/>
          <w:sz w:val="24"/>
          <w:szCs w:val="24"/>
          <w:lang w:val="id-ID"/>
        </w:rPr>
        <w:t xml:space="preserve">, Winarno. </w:t>
      </w:r>
      <w:r w:rsidRPr="00F46E58">
        <w:rPr>
          <w:rFonts w:eastAsia="Times New Roman" w:cs="Times New Roman"/>
          <w:i/>
          <w:iCs/>
          <w:sz w:val="24"/>
          <w:szCs w:val="24"/>
          <w:lang w:val="id-ID"/>
        </w:rPr>
        <w:t xml:space="preserve">Pengantar Penelitian Ilmiah, Dasar, Metode dan Teknik. </w:t>
      </w:r>
      <w:r w:rsidRPr="00F46E58">
        <w:rPr>
          <w:rFonts w:eastAsia="Times New Roman" w:cs="Times New Roman"/>
          <w:sz w:val="24"/>
          <w:szCs w:val="24"/>
          <w:lang w:val="id-ID"/>
        </w:rPr>
        <w:t>Bandung: 2012.</w:t>
      </w:r>
    </w:p>
    <w:p w14:paraId="4CB37143"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Suryanto</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Pengaruh</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Penerapan</w:t>
      </w:r>
      <w:proofErr w:type="spellEnd"/>
      <w:r w:rsidRPr="00F46E58">
        <w:rPr>
          <w:rFonts w:eastAsia="Times New Roman" w:cs="Times New Roman"/>
          <w:i/>
          <w:iCs/>
          <w:sz w:val="24"/>
          <w:szCs w:val="24"/>
        </w:rPr>
        <w:t xml:space="preserve"> Technology-Based Self-Service </w:t>
      </w:r>
      <w:proofErr w:type="spellStart"/>
      <w:r w:rsidRPr="00F46E58">
        <w:rPr>
          <w:rFonts w:eastAsia="Times New Roman" w:cs="Times New Roman"/>
          <w:i/>
          <w:iCs/>
          <w:sz w:val="24"/>
          <w:szCs w:val="24"/>
        </w:rPr>
        <w:t>terhadap</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Kepuasan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Siswa</w:t>
      </w:r>
      <w:proofErr w:type="spellEnd"/>
      <w:r w:rsidRPr="00F46E58">
        <w:rPr>
          <w:rFonts w:eastAsia="Times New Roman" w:cs="Times New Roman"/>
          <w:i/>
          <w:iCs/>
          <w:sz w:val="24"/>
          <w:szCs w:val="24"/>
        </w:rPr>
        <w:t xml:space="preserve"> pada </w:t>
      </w:r>
      <w:proofErr w:type="spellStart"/>
      <w:r w:rsidRPr="00F46E58">
        <w:rPr>
          <w:rFonts w:eastAsia="Times New Roman" w:cs="Times New Roman"/>
          <w:i/>
          <w:iCs/>
          <w:sz w:val="24"/>
          <w:szCs w:val="24"/>
        </w:rPr>
        <w:t>Layanan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Peminjaman</w:t>
      </w:r>
      <w:proofErr w:type="spellEnd"/>
      <w:r w:rsidRPr="00F46E58">
        <w:rPr>
          <w:rFonts w:eastAsia="Times New Roman" w:cs="Times New Roman"/>
          <w:i/>
          <w:iCs/>
          <w:sz w:val="24"/>
          <w:szCs w:val="24"/>
        </w:rPr>
        <w:t xml:space="preserve"> di </w:t>
      </w:r>
      <w:proofErr w:type="spellStart"/>
      <w:r w:rsidRPr="00F46E58">
        <w:rPr>
          <w:rFonts w:eastAsia="Times New Roman" w:cs="Times New Roman"/>
          <w:i/>
          <w:iCs/>
          <w:sz w:val="24"/>
          <w:szCs w:val="24"/>
        </w:rPr>
        <w:t>Perpustakaan</w:t>
      </w:r>
      <w:proofErr w:type="spellEnd"/>
      <w:r w:rsidRPr="00F46E58">
        <w:rPr>
          <w:rFonts w:eastAsia="Times New Roman" w:cs="Times New Roman"/>
          <w:i/>
          <w:iCs/>
          <w:sz w:val="24"/>
          <w:szCs w:val="24"/>
        </w:rPr>
        <w:t xml:space="preserve"> SMA Negeri 5 </w:t>
      </w:r>
      <w:proofErr w:type="spellStart"/>
      <w:r w:rsidRPr="00F46E58">
        <w:rPr>
          <w:rFonts w:eastAsia="Times New Roman" w:cs="Times New Roman"/>
          <w:i/>
          <w:iCs/>
          <w:sz w:val="24"/>
          <w:szCs w:val="24"/>
        </w:rPr>
        <w:t>Magelang</w:t>
      </w:r>
      <w:proofErr w:type="spellEnd"/>
      <w:r w:rsidRPr="00F46E58">
        <w:rPr>
          <w:rFonts w:eastAsia="Times New Roman" w:cs="Times New Roman"/>
          <w:i/>
          <w:iCs/>
          <w:sz w:val="24"/>
          <w:szCs w:val="24"/>
        </w:rPr>
        <w:t>.</w:t>
      </w:r>
      <w:r w:rsidRPr="00F46E58">
        <w:rPr>
          <w:rFonts w:eastAsia="Times New Roman" w:cs="Times New Roman"/>
          <w:sz w:val="24"/>
          <w:szCs w:val="24"/>
        </w:rPr>
        <w:t xml:space="preserve"> </w:t>
      </w:r>
      <w:proofErr w:type="spellStart"/>
      <w:r w:rsidRPr="00F46E58">
        <w:rPr>
          <w:rFonts w:eastAsia="Times New Roman" w:cs="Times New Roman"/>
          <w:sz w:val="24"/>
          <w:szCs w:val="24"/>
        </w:rPr>
        <w:t>Skripsi</w:t>
      </w:r>
      <w:proofErr w:type="spellEnd"/>
      <w:r w:rsidRPr="00F46E58">
        <w:rPr>
          <w:rFonts w:eastAsia="Times New Roman" w:cs="Times New Roman"/>
          <w:sz w:val="24"/>
          <w:szCs w:val="24"/>
        </w:rPr>
        <w:t xml:space="preserve">, UIN </w:t>
      </w:r>
      <w:proofErr w:type="spellStart"/>
      <w:r w:rsidRPr="00F46E58">
        <w:rPr>
          <w:rFonts w:eastAsia="Times New Roman" w:cs="Times New Roman"/>
          <w:sz w:val="24"/>
          <w:szCs w:val="24"/>
        </w:rPr>
        <w:t>Sunan</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Kalijaga</w:t>
      </w:r>
      <w:proofErr w:type="spellEnd"/>
      <w:r w:rsidRPr="00F46E58">
        <w:rPr>
          <w:rFonts w:eastAsia="Times New Roman" w:cs="Times New Roman"/>
          <w:sz w:val="24"/>
          <w:szCs w:val="24"/>
        </w:rPr>
        <w:t xml:space="preserve">, Yogyakarta, 2018. </w:t>
      </w:r>
    </w:p>
    <w:p w14:paraId="1B0D03B0" w14:textId="77777777" w:rsidR="007B7404" w:rsidRPr="00F46E58" w:rsidRDefault="007B7404" w:rsidP="007B7404">
      <w:pPr>
        <w:spacing w:line="276" w:lineRule="auto"/>
        <w:ind w:left="1418" w:hanging="709"/>
        <w:jc w:val="both"/>
        <w:rPr>
          <w:rFonts w:eastAsia="Times New Roman" w:cs="Times New Roman"/>
          <w:i/>
          <w:iCs/>
          <w:sz w:val="24"/>
          <w:szCs w:val="24"/>
          <w:lang w:val="id-ID"/>
        </w:rPr>
      </w:pPr>
      <w:r w:rsidRPr="00F46E58">
        <w:rPr>
          <w:rFonts w:eastAsia="Times New Roman" w:cs="Times New Roman"/>
          <w:sz w:val="24"/>
          <w:szCs w:val="24"/>
          <w:lang w:val="id-ID"/>
        </w:rPr>
        <w:t xml:space="preserve">Syahputri, Andini Zahra., Fay Della </w:t>
      </w:r>
      <w:proofErr w:type="spellStart"/>
      <w:r w:rsidRPr="00F46E58">
        <w:rPr>
          <w:rFonts w:eastAsia="Times New Roman" w:cs="Times New Roman"/>
          <w:sz w:val="24"/>
          <w:szCs w:val="24"/>
          <w:lang w:val="id-ID"/>
        </w:rPr>
        <w:t>Fallenia</w:t>
      </w:r>
      <w:proofErr w:type="spellEnd"/>
      <w:r w:rsidRPr="00F46E58">
        <w:rPr>
          <w:rFonts w:eastAsia="Times New Roman" w:cs="Times New Roman"/>
          <w:sz w:val="24"/>
          <w:szCs w:val="24"/>
          <w:lang w:val="id-ID"/>
        </w:rPr>
        <w:t xml:space="preserve">., Ramadhani Syafitri. ”Kerangka </w:t>
      </w:r>
      <w:proofErr w:type="spellStart"/>
      <w:r w:rsidRPr="00F46E58">
        <w:rPr>
          <w:rFonts w:eastAsia="Times New Roman" w:cs="Times New Roman"/>
          <w:sz w:val="24"/>
          <w:szCs w:val="24"/>
          <w:lang w:val="id-ID"/>
        </w:rPr>
        <w:t>Berfikir</w:t>
      </w:r>
      <w:proofErr w:type="spellEnd"/>
      <w:r w:rsidRPr="00F46E58">
        <w:rPr>
          <w:rFonts w:eastAsia="Times New Roman" w:cs="Times New Roman"/>
          <w:sz w:val="24"/>
          <w:szCs w:val="24"/>
          <w:lang w:val="id-ID"/>
        </w:rPr>
        <w:t xml:space="preserve"> Penelitian Kuantitatif”. </w:t>
      </w:r>
      <w:r w:rsidRPr="00F46E58">
        <w:rPr>
          <w:rFonts w:eastAsia="Times New Roman" w:cs="Times New Roman"/>
          <w:i/>
          <w:iCs/>
          <w:sz w:val="24"/>
          <w:szCs w:val="24"/>
          <w:lang w:val="id-ID"/>
        </w:rPr>
        <w:t>Jurnal Ilmu Pendidikan Dan Pengajaran, 2023.</w:t>
      </w:r>
    </w:p>
    <w:p w14:paraId="5D534370"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Trihantoro</w:t>
      </w:r>
      <w:proofErr w:type="spellEnd"/>
      <w:r w:rsidRPr="00F46E58">
        <w:rPr>
          <w:rFonts w:eastAsia="Times New Roman" w:cs="Times New Roman"/>
          <w:sz w:val="24"/>
          <w:szCs w:val="24"/>
        </w:rPr>
        <w:t>, A</w:t>
      </w:r>
      <w:proofErr w:type="spellStart"/>
      <w:r w:rsidRPr="00F46E58">
        <w:rPr>
          <w:rFonts w:eastAsia="Times New Roman" w:cs="Times New Roman"/>
          <w:sz w:val="24"/>
          <w:szCs w:val="24"/>
          <w:lang w:val="id-ID"/>
        </w:rPr>
        <w:t>rirama</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Pemanfaatan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Teknologi</w:t>
      </w:r>
      <w:proofErr w:type="spellEnd"/>
      <w:r w:rsidRPr="00F46E58">
        <w:rPr>
          <w:rFonts w:eastAsia="Times New Roman" w:cs="Times New Roman"/>
          <w:i/>
          <w:iCs/>
          <w:sz w:val="24"/>
          <w:szCs w:val="24"/>
        </w:rPr>
        <w:t xml:space="preserve"> RFID (Radio Frequency Identification) di </w:t>
      </w:r>
      <w:proofErr w:type="spellStart"/>
      <w:r w:rsidRPr="00F46E58">
        <w:rPr>
          <w:rFonts w:eastAsia="Times New Roman" w:cs="Times New Roman"/>
          <w:i/>
          <w:iCs/>
          <w:sz w:val="24"/>
          <w:szCs w:val="24"/>
        </w:rPr>
        <w:t>Suku</w:t>
      </w:r>
      <w:proofErr w:type="spellEnd"/>
      <w:r w:rsidRPr="00F46E58">
        <w:rPr>
          <w:rFonts w:eastAsia="Times New Roman" w:cs="Times New Roman"/>
          <w:i/>
          <w:iCs/>
          <w:sz w:val="24"/>
          <w:szCs w:val="24"/>
        </w:rPr>
        <w:t xml:space="preserve"> Dinas </w:t>
      </w:r>
      <w:proofErr w:type="spellStart"/>
      <w:r w:rsidRPr="00F46E58">
        <w:rPr>
          <w:rFonts w:eastAsia="Times New Roman" w:cs="Times New Roman"/>
          <w:i/>
          <w:iCs/>
          <w:sz w:val="24"/>
          <w:szCs w:val="24"/>
        </w:rPr>
        <w:t>Perpustakaan</w:t>
      </w:r>
      <w:proofErr w:type="spellEnd"/>
      <w:r w:rsidRPr="00F46E58">
        <w:rPr>
          <w:rFonts w:eastAsia="Times New Roman" w:cs="Times New Roman"/>
          <w:i/>
          <w:iCs/>
          <w:sz w:val="24"/>
          <w:szCs w:val="24"/>
        </w:rPr>
        <w:t xml:space="preserve"> dan </w:t>
      </w:r>
      <w:proofErr w:type="spellStart"/>
      <w:r w:rsidRPr="00F46E58">
        <w:rPr>
          <w:rFonts w:eastAsia="Times New Roman" w:cs="Times New Roman"/>
          <w:i/>
          <w:iCs/>
          <w:sz w:val="24"/>
          <w:szCs w:val="24"/>
        </w:rPr>
        <w:t>Arsip</w:t>
      </w:r>
      <w:proofErr w:type="spellEnd"/>
      <w:r w:rsidRPr="00F46E58">
        <w:rPr>
          <w:rFonts w:eastAsia="Times New Roman" w:cs="Times New Roman"/>
          <w:i/>
          <w:iCs/>
          <w:sz w:val="24"/>
          <w:szCs w:val="24"/>
        </w:rPr>
        <w:t xml:space="preserve"> Kota </w:t>
      </w:r>
      <w:proofErr w:type="spellStart"/>
      <w:r w:rsidRPr="00F46E58">
        <w:rPr>
          <w:rFonts w:eastAsia="Times New Roman" w:cs="Times New Roman"/>
          <w:i/>
          <w:iCs/>
          <w:sz w:val="24"/>
          <w:szCs w:val="24"/>
        </w:rPr>
        <w:t>Administrasi</w:t>
      </w:r>
      <w:proofErr w:type="spellEnd"/>
      <w:r w:rsidRPr="00F46E58">
        <w:rPr>
          <w:rFonts w:eastAsia="Times New Roman" w:cs="Times New Roman"/>
          <w:i/>
          <w:iCs/>
          <w:sz w:val="24"/>
          <w:szCs w:val="24"/>
        </w:rPr>
        <w:t xml:space="preserve"> Jakarta Barat.</w:t>
      </w:r>
      <w:r w:rsidRPr="00F46E58">
        <w:rPr>
          <w:rFonts w:eastAsia="Times New Roman" w:cs="Times New Roman"/>
          <w:sz w:val="24"/>
          <w:szCs w:val="24"/>
        </w:rPr>
        <w:t xml:space="preserve"> </w:t>
      </w:r>
      <w:proofErr w:type="spellStart"/>
      <w:r w:rsidRPr="00F46E58">
        <w:rPr>
          <w:rFonts w:eastAsia="Times New Roman" w:cs="Times New Roman"/>
          <w:sz w:val="24"/>
          <w:szCs w:val="24"/>
        </w:rPr>
        <w:t>Skripsi</w:t>
      </w:r>
      <w:proofErr w:type="spellEnd"/>
      <w:r w:rsidRPr="00F46E58">
        <w:rPr>
          <w:rFonts w:eastAsia="Times New Roman" w:cs="Times New Roman"/>
          <w:sz w:val="24"/>
          <w:szCs w:val="24"/>
        </w:rPr>
        <w:t xml:space="preserve">, UIN </w:t>
      </w:r>
      <w:proofErr w:type="spellStart"/>
      <w:r w:rsidRPr="00F46E58">
        <w:rPr>
          <w:rFonts w:eastAsia="Times New Roman" w:cs="Times New Roman"/>
          <w:sz w:val="24"/>
          <w:szCs w:val="24"/>
        </w:rPr>
        <w:t>Syarif</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Hidayatullah</w:t>
      </w:r>
      <w:proofErr w:type="spellEnd"/>
      <w:r w:rsidRPr="00F46E58">
        <w:rPr>
          <w:rFonts w:eastAsia="Times New Roman" w:cs="Times New Roman"/>
          <w:sz w:val="24"/>
          <w:szCs w:val="24"/>
        </w:rPr>
        <w:t xml:space="preserve">, Jakarta, 2018. </w:t>
      </w:r>
    </w:p>
    <w:p w14:paraId="5E4F0AFC" w14:textId="77777777" w:rsidR="007B7404" w:rsidRPr="00F46E58" w:rsidRDefault="007B7404" w:rsidP="007B7404">
      <w:pPr>
        <w:spacing w:line="276" w:lineRule="auto"/>
        <w:ind w:left="1418" w:hanging="709"/>
        <w:jc w:val="both"/>
        <w:rPr>
          <w:rFonts w:eastAsia="Times New Roman" w:cs="Times New Roman"/>
          <w:sz w:val="24"/>
          <w:szCs w:val="24"/>
        </w:rPr>
      </w:pPr>
      <w:r w:rsidRPr="00F46E58">
        <w:rPr>
          <w:rFonts w:eastAsia="Times New Roman" w:cs="Times New Roman"/>
          <w:sz w:val="24"/>
          <w:szCs w:val="24"/>
        </w:rPr>
        <w:t xml:space="preserve">Umar, H. </w:t>
      </w:r>
      <w:proofErr w:type="spellStart"/>
      <w:r w:rsidRPr="00F46E58">
        <w:rPr>
          <w:rFonts w:eastAsia="Times New Roman" w:cs="Times New Roman"/>
          <w:i/>
          <w:iCs/>
          <w:sz w:val="24"/>
          <w:szCs w:val="24"/>
        </w:rPr>
        <w:t>Metode</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Penelitian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untuk</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Skripsi</w:t>
      </w:r>
      <w:proofErr w:type="spellEnd"/>
      <w:r w:rsidRPr="00F46E58">
        <w:rPr>
          <w:rFonts w:eastAsia="Times New Roman" w:cs="Times New Roman"/>
          <w:i/>
          <w:iCs/>
          <w:sz w:val="24"/>
          <w:szCs w:val="24"/>
        </w:rPr>
        <w:t xml:space="preserve"> dan </w:t>
      </w:r>
      <w:proofErr w:type="spellStart"/>
      <w:r w:rsidRPr="00F46E58">
        <w:rPr>
          <w:rFonts w:eastAsia="Times New Roman" w:cs="Times New Roman"/>
          <w:i/>
          <w:iCs/>
          <w:sz w:val="24"/>
          <w:szCs w:val="24"/>
        </w:rPr>
        <w:t>Tesis</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Bisnis</w:t>
      </w:r>
      <w:proofErr w:type="spellEnd"/>
      <w:r w:rsidRPr="00F46E58">
        <w:rPr>
          <w:rFonts w:eastAsia="Times New Roman" w:cs="Times New Roman"/>
          <w:sz w:val="24"/>
          <w:szCs w:val="24"/>
        </w:rPr>
        <w:t xml:space="preserve">. Jakarta: PT Raja </w:t>
      </w:r>
      <w:proofErr w:type="spellStart"/>
      <w:r w:rsidRPr="00F46E58">
        <w:rPr>
          <w:rFonts w:eastAsia="Times New Roman" w:cs="Times New Roman"/>
          <w:sz w:val="24"/>
          <w:szCs w:val="24"/>
        </w:rPr>
        <w:t>Grafindo</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Persada</w:t>
      </w:r>
      <w:proofErr w:type="spellEnd"/>
      <w:r w:rsidRPr="00F46E58">
        <w:rPr>
          <w:rFonts w:eastAsia="Times New Roman" w:cs="Times New Roman"/>
          <w:sz w:val="24"/>
          <w:szCs w:val="24"/>
        </w:rPr>
        <w:t xml:space="preserve">, 2007. </w:t>
      </w:r>
    </w:p>
    <w:p w14:paraId="19654396"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Wahyuni</w:t>
      </w:r>
      <w:proofErr w:type="spellEnd"/>
      <w:r w:rsidRPr="00F46E58">
        <w:rPr>
          <w:rFonts w:eastAsia="Times New Roman" w:cs="Times New Roman"/>
          <w:sz w:val="24"/>
          <w:szCs w:val="24"/>
        </w:rPr>
        <w:t>, N</w:t>
      </w:r>
      <w:proofErr w:type="spellStart"/>
      <w:r w:rsidRPr="00F46E58">
        <w:rPr>
          <w:rFonts w:eastAsia="Times New Roman" w:cs="Times New Roman"/>
          <w:sz w:val="24"/>
          <w:szCs w:val="24"/>
          <w:lang w:val="id-ID"/>
        </w:rPr>
        <w:t>ining</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Persepsi</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Pemustaka</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tentang</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Layanan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Mandiri</w:t>
      </w:r>
      <w:proofErr w:type="spellEnd"/>
      <w:r w:rsidRPr="00F46E58">
        <w:rPr>
          <w:rFonts w:eastAsia="Times New Roman" w:cs="Times New Roman"/>
          <w:i/>
          <w:iCs/>
          <w:sz w:val="24"/>
          <w:szCs w:val="24"/>
        </w:rPr>
        <w:t xml:space="preserve"> Online di Universitas Patria </w:t>
      </w:r>
      <w:proofErr w:type="spellStart"/>
      <w:r w:rsidRPr="00F46E58">
        <w:rPr>
          <w:rFonts w:eastAsia="Times New Roman" w:cs="Times New Roman"/>
          <w:i/>
          <w:iCs/>
          <w:sz w:val="24"/>
          <w:szCs w:val="24"/>
        </w:rPr>
        <w:t>Artha</w:t>
      </w:r>
      <w:proofErr w:type="spellEnd"/>
      <w:r w:rsidRPr="00F46E58">
        <w:rPr>
          <w:rFonts w:eastAsia="Times New Roman" w:cs="Times New Roman"/>
          <w:i/>
          <w:iCs/>
          <w:sz w:val="24"/>
          <w:szCs w:val="24"/>
        </w:rPr>
        <w:t xml:space="preserve"> Makassar</w:t>
      </w:r>
      <w:r w:rsidRPr="00F46E58">
        <w:rPr>
          <w:rFonts w:eastAsia="Times New Roman" w:cs="Times New Roman"/>
          <w:sz w:val="24"/>
          <w:szCs w:val="24"/>
        </w:rPr>
        <w:t xml:space="preserve">. </w:t>
      </w:r>
      <w:proofErr w:type="spellStart"/>
      <w:r w:rsidRPr="00F46E58">
        <w:rPr>
          <w:rFonts w:eastAsia="Times New Roman" w:cs="Times New Roman"/>
          <w:sz w:val="24"/>
          <w:szCs w:val="24"/>
        </w:rPr>
        <w:t>Skripsi</w:t>
      </w:r>
      <w:proofErr w:type="spellEnd"/>
      <w:r w:rsidRPr="00F46E58">
        <w:rPr>
          <w:rFonts w:eastAsia="Times New Roman" w:cs="Times New Roman"/>
          <w:sz w:val="24"/>
          <w:szCs w:val="24"/>
        </w:rPr>
        <w:t xml:space="preserve">, UIN </w:t>
      </w:r>
      <w:proofErr w:type="spellStart"/>
      <w:r w:rsidRPr="00F46E58">
        <w:rPr>
          <w:rFonts w:eastAsia="Times New Roman" w:cs="Times New Roman"/>
          <w:sz w:val="24"/>
          <w:szCs w:val="24"/>
        </w:rPr>
        <w:t>Alauddin</w:t>
      </w:r>
      <w:proofErr w:type="spellEnd"/>
      <w:r w:rsidRPr="00F46E58">
        <w:rPr>
          <w:rFonts w:eastAsia="Times New Roman" w:cs="Times New Roman"/>
          <w:sz w:val="24"/>
          <w:szCs w:val="24"/>
        </w:rPr>
        <w:t xml:space="preserve">, Makassar, 2018. </w:t>
      </w:r>
    </w:p>
    <w:p w14:paraId="5CDE8365" w14:textId="77777777" w:rsidR="007B7404" w:rsidRPr="00F46E58" w:rsidRDefault="007B7404" w:rsidP="007B7404">
      <w:pPr>
        <w:spacing w:line="276" w:lineRule="auto"/>
        <w:ind w:left="1418" w:hanging="709"/>
        <w:jc w:val="both"/>
        <w:rPr>
          <w:rFonts w:eastAsia="Times New Roman" w:cs="Times New Roman"/>
          <w:sz w:val="24"/>
          <w:szCs w:val="24"/>
        </w:rPr>
      </w:pPr>
      <w:r w:rsidRPr="00F46E58">
        <w:rPr>
          <w:rFonts w:eastAsia="Times New Roman" w:cs="Times New Roman"/>
          <w:sz w:val="24"/>
          <w:szCs w:val="24"/>
        </w:rPr>
        <w:t>Wibowo, A</w:t>
      </w:r>
      <w:proofErr w:type="spellStart"/>
      <w:r w:rsidRPr="00F46E58">
        <w:rPr>
          <w:rFonts w:eastAsia="Times New Roman" w:cs="Times New Roman"/>
          <w:sz w:val="24"/>
          <w:szCs w:val="24"/>
          <w:lang w:val="id-ID"/>
        </w:rPr>
        <w:t>ndrian</w:t>
      </w:r>
      <w:proofErr w:type="spellEnd"/>
      <w:r w:rsidRPr="00F46E58">
        <w:rPr>
          <w:rFonts w:eastAsia="Times New Roman" w:cs="Times New Roman"/>
          <w:sz w:val="24"/>
          <w:szCs w:val="24"/>
        </w:rPr>
        <w:t xml:space="preserve"> W</w:t>
      </w:r>
      <w:proofErr w:type="spellStart"/>
      <w:r w:rsidRPr="00F46E58">
        <w:rPr>
          <w:rFonts w:eastAsia="Times New Roman" w:cs="Times New Roman"/>
          <w:sz w:val="24"/>
          <w:szCs w:val="24"/>
          <w:lang w:val="id-ID"/>
        </w:rPr>
        <w:t>ahyu</w:t>
      </w:r>
      <w:proofErr w:type="spellEnd"/>
      <w:r w:rsidRPr="00F46E58">
        <w:rPr>
          <w:rFonts w:eastAsia="Times New Roman" w:cs="Times New Roman"/>
          <w:sz w:val="24"/>
          <w:szCs w:val="24"/>
        </w:rPr>
        <w:t xml:space="preserve">. </w:t>
      </w:r>
      <w:proofErr w:type="spellStart"/>
      <w:r w:rsidRPr="00F46E58">
        <w:rPr>
          <w:rFonts w:eastAsia="Times New Roman" w:cs="Times New Roman"/>
          <w:i/>
          <w:iCs/>
          <w:sz w:val="24"/>
          <w:szCs w:val="24"/>
        </w:rPr>
        <w:t>Pemanfaatan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Mesin</w:t>
      </w:r>
      <w:proofErr w:type="spellEnd"/>
      <w:r w:rsidRPr="00F46E58">
        <w:rPr>
          <w:rFonts w:eastAsia="Times New Roman" w:cs="Times New Roman"/>
          <w:i/>
          <w:iCs/>
          <w:sz w:val="24"/>
          <w:szCs w:val="24"/>
        </w:rPr>
        <w:t xml:space="preserve"> MPS (</w:t>
      </w:r>
      <w:proofErr w:type="spellStart"/>
      <w:r w:rsidRPr="00F46E58">
        <w:rPr>
          <w:rFonts w:eastAsia="Times New Roman" w:cs="Times New Roman"/>
          <w:i/>
          <w:iCs/>
          <w:sz w:val="24"/>
          <w:szCs w:val="24"/>
        </w:rPr>
        <w:t>Multi Purpose</w:t>
      </w:r>
      <w:proofErr w:type="spellEnd"/>
      <w:r w:rsidRPr="00F46E58">
        <w:rPr>
          <w:rFonts w:eastAsia="Times New Roman" w:cs="Times New Roman"/>
          <w:i/>
          <w:iCs/>
          <w:sz w:val="24"/>
          <w:szCs w:val="24"/>
        </w:rPr>
        <w:t xml:space="preserve"> Station) </w:t>
      </w:r>
      <w:proofErr w:type="spellStart"/>
      <w:r w:rsidRPr="00F46E58">
        <w:rPr>
          <w:rFonts w:eastAsia="Times New Roman" w:cs="Times New Roman"/>
          <w:i/>
          <w:iCs/>
          <w:sz w:val="24"/>
          <w:szCs w:val="24"/>
        </w:rPr>
        <w:t>Berbasis</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Teknologi</w:t>
      </w:r>
      <w:proofErr w:type="spellEnd"/>
      <w:r w:rsidRPr="00F46E58">
        <w:rPr>
          <w:rFonts w:eastAsia="Times New Roman" w:cs="Times New Roman"/>
          <w:i/>
          <w:iCs/>
          <w:sz w:val="24"/>
          <w:szCs w:val="24"/>
        </w:rPr>
        <w:t xml:space="preserve"> RFID di UPT </w:t>
      </w:r>
      <w:proofErr w:type="spellStart"/>
      <w:r w:rsidRPr="00F46E58">
        <w:rPr>
          <w:rFonts w:eastAsia="Times New Roman" w:cs="Times New Roman"/>
          <w:i/>
          <w:iCs/>
          <w:sz w:val="24"/>
          <w:szCs w:val="24"/>
        </w:rPr>
        <w:t>Perpustakaan</w:t>
      </w:r>
      <w:proofErr w:type="spellEnd"/>
      <w:r w:rsidRPr="00F46E58">
        <w:rPr>
          <w:rFonts w:eastAsia="Times New Roman" w:cs="Times New Roman"/>
          <w:i/>
          <w:iCs/>
          <w:sz w:val="24"/>
          <w:szCs w:val="24"/>
        </w:rPr>
        <w:t xml:space="preserve"> Universitas Islam Negeri </w:t>
      </w:r>
      <w:proofErr w:type="spellStart"/>
      <w:r w:rsidRPr="00F46E58">
        <w:rPr>
          <w:rFonts w:eastAsia="Times New Roman" w:cs="Times New Roman"/>
          <w:i/>
          <w:iCs/>
          <w:sz w:val="24"/>
          <w:szCs w:val="24"/>
        </w:rPr>
        <w:t>Sunan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Kalijaga</w:t>
      </w:r>
      <w:proofErr w:type="spellEnd"/>
      <w:r w:rsidRPr="00F46E58">
        <w:rPr>
          <w:rFonts w:eastAsia="Times New Roman" w:cs="Times New Roman"/>
          <w:i/>
          <w:iCs/>
          <w:sz w:val="24"/>
          <w:szCs w:val="24"/>
        </w:rPr>
        <w:t xml:space="preserve"> Yogyakarta</w:t>
      </w:r>
      <w:r w:rsidRPr="00F46E58">
        <w:rPr>
          <w:rFonts w:eastAsia="Times New Roman" w:cs="Times New Roman"/>
          <w:sz w:val="24"/>
          <w:szCs w:val="24"/>
        </w:rPr>
        <w:t xml:space="preserve">. </w:t>
      </w:r>
      <w:proofErr w:type="spellStart"/>
      <w:r w:rsidRPr="00F46E58">
        <w:rPr>
          <w:rFonts w:eastAsia="Times New Roman" w:cs="Times New Roman"/>
          <w:sz w:val="24"/>
          <w:szCs w:val="24"/>
        </w:rPr>
        <w:t>Karya</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ilmiah</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Fakultas</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Ilmu</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Sosial</w:t>
      </w:r>
      <w:proofErr w:type="spellEnd"/>
      <w:r w:rsidRPr="00F46E58">
        <w:rPr>
          <w:rFonts w:eastAsia="Times New Roman" w:cs="Times New Roman"/>
          <w:sz w:val="24"/>
          <w:szCs w:val="24"/>
        </w:rPr>
        <w:t xml:space="preserve"> dan </w:t>
      </w:r>
      <w:proofErr w:type="spellStart"/>
      <w:r w:rsidRPr="00F46E58">
        <w:rPr>
          <w:rFonts w:eastAsia="Times New Roman" w:cs="Times New Roman"/>
          <w:sz w:val="24"/>
          <w:szCs w:val="24"/>
        </w:rPr>
        <w:t>Ilmu</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Politik</w:t>
      </w:r>
      <w:proofErr w:type="spellEnd"/>
      <w:r w:rsidRPr="00F46E58">
        <w:rPr>
          <w:rFonts w:eastAsia="Times New Roman" w:cs="Times New Roman"/>
          <w:sz w:val="24"/>
          <w:szCs w:val="24"/>
        </w:rPr>
        <w:t xml:space="preserve"> UIN </w:t>
      </w:r>
      <w:proofErr w:type="spellStart"/>
      <w:r w:rsidRPr="00F46E58">
        <w:rPr>
          <w:rFonts w:eastAsia="Times New Roman" w:cs="Times New Roman"/>
          <w:sz w:val="24"/>
          <w:szCs w:val="24"/>
        </w:rPr>
        <w:t>Sunan</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Kalijaga</w:t>
      </w:r>
      <w:proofErr w:type="spellEnd"/>
      <w:r w:rsidRPr="00F46E58">
        <w:rPr>
          <w:rFonts w:eastAsia="Times New Roman" w:cs="Times New Roman"/>
          <w:sz w:val="24"/>
          <w:szCs w:val="24"/>
        </w:rPr>
        <w:t xml:space="preserve">, Surakarta, 2010. </w:t>
      </w:r>
    </w:p>
    <w:p w14:paraId="5F63927B" w14:textId="77777777" w:rsidR="007B7404" w:rsidRPr="00F46E58" w:rsidRDefault="007B7404" w:rsidP="007B7404">
      <w:pPr>
        <w:spacing w:line="276" w:lineRule="auto"/>
        <w:ind w:left="1418" w:hanging="709"/>
        <w:jc w:val="both"/>
        <w:rPr>
          <w:rFonts w:eastAsia="Times New Roman" w:cs="Times New Roman"/>
          <w:sz w:val="24"/>
          <w:szCs w:val="24"/>
        </w:rPr>
      </w:pPr>
      <w:proofErr w:type="spellStart"/>
      <w:r w:rsidRPr="00F46E58">
        <w:rPr>
          <w:rFonts w:eastAsia="Times New Roman" w:cs="Times New Roman"/>
          <w:sz w:val="24"/>
          <w:szCs w:val="24"/>
        </w:rPr>
        <w:t>Wijayanti</w:t>
      </w:r>
      <w:proofErr w:type="spellEnd"/>
      <w:r w:rsidRPr="00F46E58">
        <w:rPr>
          <w:rFonts w:eastAsia="Times New Roman" w:cs="Times New Roman"/>
          <w:sz w:val="24"/>
          <w:szCs w:val="24"/>
        </w:rPr>
        <w:t xml:space="preserve">, </w:t>
      </w:r>
      <w:proofErr w:type="spellStart"/>
      <w:proofErr w:type="gramStart"/>
      <w:r w:rsidRPr="00F46E58">
        <w:rPr>
          <w:rFonts w:eastAsia="Times New Roman" w:cs="Times New Roman"/>
          <w:sz w:val="24"/>
          <w:szCs w:val="24"/>
        </w:rPr>
        <w:t>L.</w:t>
      </w:r>
      <w:r w:rsidRPr="00F46E58">
        <w:rPr>
          <w:rFonts w:eastAsia="Times New Roman" w:cs="Times New Roman"/>
          <w:i/>
          <w:iCs/>
          <w:sz w:val="24"/>
          <w:szCs w:val="24"/>
        </w:rPr>
        <w:t>Perpustakaan</w:t>
      </w:r>
      <w:proofErr w:type="spellEnd"/>
      <w:proofErr w:type="gram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Perguruan</w:t>
      </w:r>
      <w:proofErr w:type="spellEnd"/>
      <w:r w:rsidRPr="00F46E58">
        <w:rPr>
          <w:rFonts w:eastAsia="Times New Roman" w:cs="Times New Roman"/>
          <w:i/>
          <w:iCs/>
          <w:sz w:val="24"/>
          <w:szCs w:val="24"/>
        </w:rPr>
        <w:t xml:space="preserve"> Tinggi: </w:t>
      </w:r>
      <w:proofErr w:type="spellStart"/>
      <w:r w:rsidRPr="00F46E58">
        <w:rPr>
          <w:rFonts w:eastAsia="Times New Roman" w:cs="Times New Roman"/>
          <w:i/>
          <w:iCs/>
          <w:sz w:val="24"/>
          <w:szCs w:val="24"/>
        </w:rPr>
        <w:t>Buku</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Pedoman</w:t>
      </w:r>
      <w:proofErr w:type="spellEnd"/>
      <w:r w:rsidRPr="00F46E58">
        <w:rPr>
          <w:rFonts w:eastAsia="Times New Roman" w:cs="Times New Roman"/>
          <w:i/>
          <w:iCs/>
          <w:sz w:val="24"/>
          <w:szCs w:val="24"/>
        </w:rPr>
        <w:t>.</w:t>
      </w:r>
      <w:r w:rsidRPr="00F46E58">
        <w:rPr>
          <w:rFonts w:eastAsia="Times New Roman" w:cs="Times New Roman"/>
          <w:sz w:val="24"/>
          <w:szCs w:val="24"/>
        </w:rPr>
        <w:t xml:space="preserve"> Jakarta: </w:t>
      </w:r>
      <w:proofErr w:type="spellStart"/>
      <w:r w:rsidRPr="00F46E58">
        <w:rPr>
          <w:rFonts w:eastAsia="Times New Roman" w:cs="Times New Roman"/>
          <w:sz w:val="24"/>
          <w:szCs w:val="24"/>
        </w:rPr>
        <w:t>Departemen</w:t>
      </w:r>
      <w:proofErr w:type="spellEnd"/>
      <w:r w:rsidRPr="00F46E58">
        <w:rPr>
          <w:rFonts w:eastAsia="Times New Roman" w:cs="Times New Roman"/>
          <w:sz w:val="24"/>
          <w:szCs w:val="24"/>
        </w:rPr>
        <w:t xml:space="preserve"> Pendidikan Nasional RI </w:t>
      </w:r>
      <w:proofErr w:type="spellStart"/>
      <w:r w:rsidRPr="00F46E58">
        <w:rPr>
          <w:rFonts w:eastAsia="Times New Roman" w:cs="Times New Roman"/>
          <w:sz w:val="24"/>
          <w:szCs w:val="24"/>
        </w:rPr>
        <w:t>Direktorat</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Jenderal</w:t>
      </w:r>
      <w:proofErr w:type="spellEnd"/>
      <w:r w:rsidRPr="00F46E58">
        <w:rPr>
          <w:rFonts w:eastAsia="Times New Roman" w:cs="Times New Roman"/>
          <w:sz w:val="24"/>
          <w:szCs w:val="24"/>
        </w:rPr>
        <w:t xml:space="preserve"> Pendidikan Tinggi, 2004. </w:t>
      </w:r>
    </w:p>
    <w:p w14:paraId="09F75BE4" w14:textId="77777777" w:rsidR="007B7404" w:rsidRPr="00F46E58" w:rsidRDefault="007B7404" w:rsidP="007B7404">
      <w:pPr>
        <w:spacing w:line="276" w:lineRule="auto"/>
        <w:ind w:left="1418" w:hanging="709"/>
        <w:jc w:val="both"/>
        <w:rPr>
          <w:rFonts w:eastAsia="Times New Roman" w:cs="Times New Roman"/>
          <w:sz w:val="24"/>
          <w:szCs w:val="24"/>
        </w:rPr>
      </w:pPr>
      <w:r w:rsidRPr="00F46E58">
        <w:rPr>
          <w:rFonts w:eastAsia="Times New Roman" w:cs="Times New Roman"/>
          <w:sz w:val="24"/>
          <w:szCs w:val="24"/>
        </w:rPr>
        <w:t xml:space="preserve">Yusuf, P. M., dan </w:t>
      </w:r>
      <w:proofErr w:type="spellStart"/>
      <w:r w:rsidRPr="00F46E58">
        <w:rPr>
          <w:rFonts w:eastAsia="Times New Roman" w:cs="Times New Roman"/>
          <w:sz w:val="24"/>
          <w:szCs w:val="24"/>
        </w:rPr>
        <w:t>Suhendar</w:t>
      </w:r>
      <w:proofErr w:type="spellEnd"/>
      <w:r w:rsidRPr="00F46E58">
        <w:rPr>
          <w:rFonts w:eastAsia="Times New Roman" w:cs="Times New Roman"/>
          <w:sz w:val="24"/>
          <w:szCs w:val="24"/>
        </w:rPr>
        <w:t xml:space="preserve">, Y. </w:t>
      </w:r>
      <w:proofErr w:type="spellStart"/>
      <w:r w:rsidRPr="00F46E58">
        <w:rPr>
          <w:rFonts w:eastAsia="Times New Roman" w:cs="Times New Roman"/>
          <w:i/>
          <w:iCs/>
          <w:sz w:val="24"/>
          <w:szCs w:val="24"/>
        </w:rPr>
        <w:t>Pedoman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Penyelenggaraan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Perpustakaan</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Sekolah</w:t>
      </w:r>
      <w:proofErr w:type="spellEnd"/>
      <w:r w:rsidRPr="00F46E58">
        <w:rPr>
          <w:rFonts w:eastAsia="Times New Roman" w:cs="Times New Roman"/>
          <w:sz w:val="24"/>
          <w:szCs w:val="24"/>
        </w:rPr>
        <w:t xml:space="preserve">. Jakarta: </w:t>
      </w:r>
      <w:proofErr w:type="spellStart"/>
      <w:r w:rsidRPr="00F46E58">
        <w:rPr>
          <w:rFonts w:eastAsia="Times New Roman" w:cs="Times New Roman"/>
          <w:sz w:val="24"/>
          <w:szCs w:val="24"/>
        </w:rPr>
        <w:t>Kencana</w:t>
      </w:r>
      <w:proofErr w:type="spellEnd"/>
      <w:r w:rsidRPr="00F46E58">
        <w:rPr>
          <w:rFonts w:eastAsia="Times New Roman" w:cs="Times New Roman"/>
          <w:sz w:val="24"/>
          <w:szCs w:val="24"/>
        </w:rPr>
        <w:t xml:space="preserve">, 2010. </w:t>
      </w:r>
    </w:p>
    <w:p w14:paraId="718D002F" w14:textId="77777777" w:rsidR="007B7404" w:rsidRPr="00F46E58" w:rsidRDefault="007B7404" w:rsidP="007B7404">
      <w:pPr>
        <w:spacing w:line="276" w:lineRule="auto"/>
        <w:ind w:left="1418" w:hanging="709"/>
        <w:jc w:val="both"/>
        <w:rPr>
          <w:rFonts w:eastAsia="Times New Roman" w:cs="Times New Roman"/>
          <w:sz w:val="24"/>
          <w:szCs w:val="24"/>
        </w:rPr>
      </w:pPr>
      <w:r w:rsidRPr="00F46E58">
        <w:rPr>
          <w:rFonts w:eastAsia="Times New Roman" w:cs="Times New Roman"/>
          <w:sz w:val="24"/>
          <w:szCs w:val="24"/>
        </w:rPr>
        <w:t xml:space="preserve">Zaid </w:t>
      </w:r>
      <w:proofErr w:type="spellStart"/>
      <w:r w:rsidRPr="00F46E58">
        <w:rPr>
          <w:rFonts w:eastAsia="Times New Roman" w:cs="Times New Roman"/>
          <w:sz w:val="24"/>
          <w:szCs w:val="24"/>
        </w:rPr>
        <w:t>Husein</w:t>
      </w:r>
      <w:proofErr w:type="spellEnd"/>
      <w:r w:rsidRPr="00F46E58">
        <w:rPr>
          <w:rFonts w:eastAsia="Times New Roman" w:cs="Times New Roman"/>
          <w:sz w:val="24"/>
          <w:szCs w:val="24"/>
        </w:rPr>
        <w:t xml:space="preserve"> Al Hamid. </w:t>
      </w:r>
      <w:proofErr w:type="spellStart"/>
      <w:r w:rsidRPr="00F46E58">
        <w:rPr>
          <w:rFonts w:eastAsia="Times New Roman" w:cs="Times New Roman"/>
          <w:i/>
          <w:iCs/>
          <w:sz w:val="24"/>
          <w:szCs w:val="24"/>
        </w:rPr>
        <w:t>Kamus</w:t>
      </w:r>
      <w:proofErr w:type="spellEnd"/>
      <w:r w:rsidRPr="00F46E58">
        <w:rPr>
          <w:rFonts w:eastAsia="Times New Roman" w:cs="Times New Roman"/>
          <w:i/>
          <w:iCs/>
          <w:sz w:val="24"/>
          <w:szCs w:val="24"/>
        </w:rPr>
        <w:t xml:space="preserve"> Al-</w:t>
      </w:r>
      <w:proofErr w:type="spellStart"/>
      <w:r w:rsidRPr="00F46E58">
        <w:rPr>
          <w:rFonts w:eastAsia="Times New Roman" w:cs="Times New Roman"/>
          <w:i/>
          <w:iCs/>
          <w:sz w:val="24"/>
          <w:szCs w:val="24"/>
        </w:rPr>
        <w:t>Muyassar</w:t>
      </w:r>
      <w:proofErr w:type="spellEnd"/>
      <w:r w:rsidRPr="00F46E58">
        <w:rPr>
          <w:rFonts w:eastAsia="Times New Roman" w:cs="Times New Roman"/>
          <w:i/>
          <w:iCs/>
          <w:sz w:val="24"/>
          <w:szCs w:val="24"/>
        </w:rPr>
        <w:t xml:space="preserve"> Arab-Indonesia</w:t>
      </w:r>
      <w:r w:rsidRPr="00F46E58">
        <w:rPr>
          <w:rFonts w:eastAsia="Times New Roman" w:cs="Times New Roman"/>
          <w:sz w:val="24"/>
          <w:szCs w:val="24"/>
        </w:rPr>
        <w:t xml:space="preserve">. </w:t>
      </w:r>
      <w:proofErr w:type="spellStart"/>
      <w:r w:rsidRPr="00F46E58">
        <w:rPr>
          <w:rFonts w:eastAsia="Times New Roman" w:cs="Times New Roman"/>
          <w:sz w:val="24"/>
          <w:szCs w:val="24"/>
        </w:rPr>
        <w:t>Pekalongan</w:t>
      </w:r>
      <w:proofErr w:type="spellEnd"/>
      <w:r w:rsidRPr="00F46E58">
        <w:rPr>
          <w:rFonts w:eastAsia="Times New Roman" w:cs="Times New Roman"/>
          <w:sz w:val="24"/>
          <w:szCs w:val="24"/>
        </w:rPr>
        <w:t xml:space="preserve">, 1982. </w:t>
      </w:r>
    </w:p>
    <w:p w14:paraId="494CFA6B" w14:textId="77777777" w:rsidR="007B7404" w:rsidRPr="00F46E58" w:rsidRDefault="007B7404" w:rsidP="007B7404">
      <w:pPr>
        <w:spacing w:line="276" w:lineRule="auto"/>
        <w:ind w:left="1418" w:hanging="709"/>
        <w:jc w:val="both"/>
        <w:rPr>
          <w:sz w:val="24"/>
          <w:szCs w:val="24"/>
        </w:rPr>
      </w:pPr>
      <w:proofErr w:type="spellStart"/>
      <w:r w:rsidRPr="00F46E58">
        <w:rPr>
          <w:rFonts w:eastAsia="Times New Roman" w:cs="Times New Roman"/>
          <w:sz w:val="24"/>
          <w:szCs w:val="24"/>
        </w:rPr>
        <w:t>Zuhdi</w:t>
      </w:r>
      <w:proofErr w:type="spellEnd"/>
      <w:r w:rsidRPr="00F46E58">
        <w:rPr>
          <w:rFonts w:eastAsia="Times New Roman" w:cs="Times New Roman"/>
          <w:sz w:val="24"/>
          <w:szCs w:val="24"/>
        </w:rPr>
        <w:t xml:space="preserve">, N. </w:t>
      </w:r>
      <w:proofErr w:type="spellStart"/>
      <w:r w:rsidRPr="00F46E58">
        <w:rPr>
          <w:rFonts w:eastAsia="Times New Roman" w:cs="Times New Roman"/>
          <w:i/>
          <w:iCs/>
          <w:sz w:val="24"/>
          <w:szCs w:val="24"/>
        </w:rPr>
        <w:t>Kamus</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Lengkap</w:t>
      </w:r>
      <w:proofErr w:type="spellEnd"/>
      <w:r w:rsidRPr="00F46E58">
        <w:rPr>
          <w:rFonts w:eastAsia="Times New Roman" w:cs="Times New Roman"/>
          <w:i/>
          <w:iCs/>
          <w:sz w:val="24"/>
          <w:szCs w:val="24"/>
        </w:rPr>
        <w:t xml:space="preserve"> </w:t>
      </w:r>
      <w:proofErr w:type="spellStart"/>
      <w:r w:rsidRPr="00F46E58">
        <w:rPr>
          <w:rFonts w:eastAsia="Times New Roman" w:cs="Times New Roman"/>
          <w:i/>
          <w:iCs/>
          <w:sz w:val="24"/>
          <w:szCs w:val="24"/>
        </w:rPr>
        <w:t>Praktis</w:t>
      </w:r>
      <w:proofErr w:type="spellEnd"/>
      <w:r w:rsidRPr="00F46E58">
        <w:rPr>
          <w:rFonts w:eastAsia="Times New Roman" w:cs="Times New Roman"/>
          <w:i/>
          <w:iCs/>
          <w:sz w:val="24"/>
          <w:szCs w:val="24"/>
        </w:rPr>
        <w:t xml:space="preserve"> 20 Juta </w:t>
      </w:r>
      <w:proofErr w:type="spellStart"/>
      <w:r w:rsidRPr="00F46E58">
        <w:rPr>
          <w:rFonts w:eastAsia="Times New Roman" w:cs="Times New Roman"/>
          <w:i/>
          <w:iCs/>
          <w:sz w:val="24"/>
          <w:szCs w:val="24"/>
        </w:rPr>
        <w:t>Inggris</w:t>
      </w:r>
      <w:proofErr w:type="spellEnd"/>
      <w:r w:rsidRPr="00F46E58">
        <w:rPr>
          <w:rFonts w:eastAsia="Times New Roman" w:cs="Times New Roman"/>
          <w:i/>
          <w:iCs/>
          <w:sz w:val="24"/>
          <w:szCs w:val="24"/>
        </w:rPr>
        <w:t>-Indonesia</w:t>
      </w:r>
      <w:r w:rsidRPr="00F46E58">
        <w:rPr>
          <w:rFonts w:eastAsia="Times New Roman" w:cs="Times New Roman"/>
          <w:sz w:val="24"/>
          <w:szCs w:val="24"/>
        </w:rPr>
        <w:t xml:space="preserve">. Surabaya: </w:t>
      </w:r>
      <w:proofErr w:type="spellStart"/>
      <w:r w:rsidRPr="00F46E58">
        <w:rPr>
          <w:rFonts w:eastAsia="Times New Roman" w:cs="Times New Roman"/>
          <w:sz w:val="24"/>
          <w:szCs w:val="24"/>
        </w:rPr>
        <w:t>Fajar</w:t>
      </w:r>
      <w:proofErr w:type="spellEnd"/>
      <w:r w:rsidRPr="00F46E58">
        <w:rPr>
          <w:rFonts w:eastAsia="Times New Roman" w:cs="Times New Roman"/>
          <w:sz w:val="24"/>
          <w:szCs w:val="24"/>
        </w:rPr>
        <w:t xml:space="preserve"> </w:t>
      </w:r>
      <w:proofErr w:type="spellStart"/>
      <w:r w:rsidRPr="00F46E58">
        <w:rPr>
          <w:rFonts w:eastAsia="Times New Roman" w:cs="Times New Roman"/>
          <w:sz w:val="24"/>
          <w:szCs w:val="24"/>
        </w:rPr>
        <w:t>Mulya</w:t>
      </w:r>
      <w:proofErr w:type="spellEnd"/>
      <w:r w:rsidRPr="00F46E58">
        <w:rPr>
          <w:rFonts w:eastAsia="Times New Roman" w:cs="Times New Roman"/>
          <w:sz w:val="24"/>
          <w:szCs w:val="24"/>
        </w:rPr>
        <w:t xml:space="preserve">, 1993. </w:t>
      </w:r>
      <w:bookmarkEnd w:id="3"/>
      <w:bookmarkEnd w:id="5"/>
    </w:p>
    <w:p w14:paraId="1EED20D5" w14:textId="1F781251" w:rsidR="001D095A" w:rsidRPr="00E14FA4" w:rsidRDefault="001D095A" w:rsidP="00E14FA4">
      <w:pPr>
        <w:pStyle w:val="BodyText"/>
        <w:spacing w:line="276" w:lineRule="auto"/>
        <w:ind w:left="1440" w:hanging="720"/>
        <w:jc w:val="both"/>
        <w:rPr>
          <w:b/>
          <w:bCs/>
          <w:color w:val="000000" w:themeColor="text1"/>
        </w:rPr>
      </w:pPr>
    </w:p>
    <w:sectPr w:rsidR="001D095A" w:rsidRPr="00E14FA4" w:rsidSect="009F212B">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140" w:right="1275" w:bottom="1080" w:left="850" w:header="849" w:footer="885" w:gutter="0"/>
      <w:pgNumType w:start="101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66DF" w14:textId="77777777" w:rsidR="002B4BD1" w:rsidRDefault="002B4BD1">
      <w:r>
        <w:separator/>
      </w:r>
    </w:p>
  </w:endnote>
  <w:endnote w:type="continuationSeparator" w:id="0">
    <w:p w14:paraId="462BD095" w14:textId="77777777" w:rsidR="002B4BD1" w:rsidRDefault="002B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haparral Pro">
    <w:altName w:val="Times New Roman"/>
    <w:panose1 w:val="020B0604020202020204"/>
    <w:charset w:val="00"/>
    <w:family w:val="roman"/>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DC1E" w14:textId="77777777" w:rsidR="005C66F4" w:rsidRDefault="005C6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64B5" w14:textId="77777777" w:rsidR="00196831" w:rsidRDefault="00FF35AC">
    <w:pPr>
      <w:pStyle w:val="BodyText"/>
      <w:spacing w:line="14" w:lineRule="auto"/>
      <w:rPr>
        <w:sz w:val="20"/>
      </w:rPr>
    </w:pPr>
    <w:r>
      <w:rPr>
        <w:noProof/>
        <w:sz w:val="20"/>
      </w:rPr>
      <mc:AlternateContent>
        <mc:Choice Requires="wps">
          <w:drawing>
            <wp:anchor distT="0" distB="0" distL="0" distR="0" simplePos="0" relativeHeight="251700224" behindDoc="1" locked="0" layoutInCell="1" allowOverlap="1" wp14:anchorId="1686182D" wp14:editId="315A28B3">
              <wp:simplePos x="0" y="0"/>
              <wp:positionH relativeFrom="page">
                <wp:posOffset>901700</wp:posOffset>
              </wp:positionH>
              <wp:positionV relativeFrom="page">
                <wp:posOffset>9991922</wp:posOffset>
              </wp:positionV>
              <wp:extent cx="1865630" cy="1612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5630" cy="161290"/>
                      </a:xfrm>
                      <a:prstGeom prst="rect">
                        <a:avLst/>
                      </a:prstGeom>
                    </wps:spPr>
                    <wps:txbx>
                      <w:txbxContent>
                        <w:p w14:paraId="234A6A68" w14:textId="77777777" w:rsidR="00196831" w:rsidRDefault="00000000">
                          <w:pPr>
                            <w:spacing w:before="18"/>
                            <w:ind w:left="20"/>
                            <w:rPr>
                              <w:sz w:val="16"/>
                            </w:rPr>
                          </w:pPr>
                          <w:hyperlink r:id="rId1">
                            <w:r w:rsidR="00FF35AC">
                              <w:rPr>
                                <w:spacing w:val="-2"/>
                                <w:sz w:val="16"/>
                              </w:rPr>
                              <w:t>http://shariajournal.com/index.php/IERJ/</w:t>
                            </w:r>
                          </w:hyperlink>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1686182D" id="_x0000_t202" coordsize="21600,21600" o:spt="202" path="m,l,21600r21600,l21600,xe">
              <v:stroke joinstyle="miter"/>
              <v:path gradientshapeok="t" o:connecttype="rect"/>
            </v:shapetype>
            <v:shape id="Textbox 10" o:spid="_x0000_s1031" type="#_x0000_t202" style="position:absolute;margin-left:71pt;margin-top:786.75pt;width:146.9pt;height:12.7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" filled="f" stroked="f">
              <v:textbox inset="0,0,0,0">
                <w:txbxContent>
                  <w:p w14:paraId="234A6A68" w14:textId="77777777" w:rsidR="00196831" w:rsidRDefault="00FF35AC">
                    <w:pPr>
                      <w:spacing w:before="18"/>
                      <w:ind w:left="20"/>
                      <w:rPr>
                        <w:sz w:val="16"/>
                      </w:rPr>
                    </w:pPr>
                    <w:hyperlink r:id="rId2">
                      <w:r>
                        <w:rPr>
                          <w:spacing w:val="-2"/>
                          <w:sz w:val="16"/>
                        </w:rPr>
                        <w:t>http://shariajournal.com/index.php/IERJ/</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7B59" w14:textId="77777777" w:rsidR="005C66F4" w:rsidRDefault="005C6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8DDE" w14:textId="77777777" w:rsidR="002B4BD1" w:rsidRDefault="002B4BD1">
      <w:r>
        <w:separator/>
      </w:r>
    </w:p>
  </w:footnote>
  <w:footnote w:type="continuationSeparator" w:id="0">
    <w:p w14:paraId="3714CADB" w14:textId="77777777" w:rsidR="002B4BD1" w:rsidRDefault="002B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395B" w14:textId="77777777" w:rsidR="005C66F4" w:rsidRDefault="005C6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BD2A" w14:textId="77777777" w:rsidR="00CB59FF" w:rsidRDefault="00CB59FF" w:rsidP="00CB59FF">
    <w:pPr>
      <w:pStyle w:val="BodyText"/>
      <w:spacing w:line="14" w:lineRule="auto"/>
      <w:rPr>
        <w:sz w:val="20"/>
      </w:rPr>
    </w:pPr>
    <w:r>
      <w:rPr>
        <w:noProof/>
        <w:sz w:val="20"/>
      </w:rPr>
      <mc:AlternateContent>
        <mc:Choice Requires="wps">
          <w:drawing>
            <wp:anchor distT="0" distB="0" distL="0" distR="0" simplePos="0" relativeHeight="487472128" behindDoc="1" locked="0" layoutInCell="1" allowOverlap="1" wp14:anchorId="536FF728" wp14:editId="259883CF">
              <wp:simplePos x="0" y="0"/>
              <wp:positionH relativeFrom="page">
                <wp:posOffset>909637</wp:posOffset>
              </wp:positionH>
              <wp:positionV relativeFrom="page">
                <wp:posOffset>526516</wp:posOffset>
              </wp:positionV>
              <wp:extent cx="5845810" cy="198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5810" cy="198120"/>
                      </a:xfrm>
                      <a:prstGeom prst="rect">
                        <a:avLst/>
                      </a:prstGeom>
                    </wps:spPr>
                    <wps:txbx>
                      <w:txbxContent>
                        <w:p w14:paraId="71CD99D0" w14:textId="0D551695" w:rsidR="00CB59FF" w:rsidRDefault="00CB59FF" w:rsidP="00CB59FF">
                          <w:pPr>
                            <w:tabs>
                              <w:tab w:val="left" w:pos="8143"/>
                            </w:tabs>
                            <w:spacing w:before="21"/>
                            <w:ind w:left="20"/>
                            <w:rPr>
                              <w:sz w:val="16"/>
                            </w:rPr>
                          </w:pPr>
                          <w:r>
                            <w:rPr>
                              <w:i/>
                              <w:spacing w:val="-13"/>
                              <w:sz w:val="20"/>
                              <w:u w:val="thick"/>
                            </w:rPr>
                            <w:t xml:space="preserve"> </w:t>
                          </w:r>
                          <w:r>
                            <w:rPr>
                              <w:i/>
                              <w:sz w:val="20"/>
                              <w:u w:val="thick"/>
                            </w:rPr>
                            <w:t>Interdisciplinary</w:t>
                          </w:r>
                          <w:r>
                            <w:rPr>
                              <w:i/>
                              <w:spacing w:val="-13"/>
                              <w:sz w:val="20"/>
                              <w:u w:val="thick"/>
                            </w:rPr>
                            <w:t xml:space="preserve"> </w:t>
                          </w:r>
                          <w:r>
                            <w:rPr>
                              <w:i/>
                              <w:sz w:val="20"/>
                              <w:u w:val="thick"/>
                            </w:rPr>
                            <w:t>Explorations</w:t>
                          </w:r>
                          <w:r>
                            <w:rPr>
                              <w:i/>
                              <w:spacing w:val="-11"/>
                              <w:sz w:val="20"/>
                              <w:u w:val="thick"/>
                            </w:rPr>
                            <w:t xml:space="preserve"> </w:t>
                          </w:r>
                          <w:r>
                            <w:rPr>
                              <w:i/>
                              <w:sz w:val="20"/>
                              <w:u w:val="thick"/>
                            </w:rPr>
                            <w:t>in</w:t>
                          </w:r>
                          <w:r>
                            <w:rPr>
                              <w:i/>
                              <w:spacing w:val="-7"/>
                              <w:sz w:val="20"/>
                              <w:u w:val="thick"/>
                            </w:rPr>
                            <w:t xml:space="preserve"> </w:t>
                          </w:r>
                          <w:r>
                            <w:rPr>
                              <w:i/>
                              <w:sz w:val="20"/>
                              <w:u w:val="thick"/>
                            </w:rPr>
                            <w:t>Research</w:t>
                          </w:r>
                          <w:r>
                            <w:rPr>
                              <w:i/>
                              <w:spacing w:val="-8"/>
                              <w:sz w:val="20"/>
                              <w:u w:val="thick"/>
                            </w:rPr>
                            <w:t xml:space="preserve"> </w:t>
                          </w:r>
                          <w:proofErr w:type="gramStart"/>
                          <w:r>
                            <w:rPr>
                              <w:i/>
                              <w:sz w:val="20"/>
                              <w:u w:val="thick"/>
                            </w:rPr>
                            <w:t>Journal</w:t>
                          </w:r>
                          <w:r>
                            <w:rPr>
                              <w:i/>
                              <w:spacing w:val="-7"/>
                              <w:sz w:val="20"/>
                              <w:u w:val="thick"/>
                            </w:rPr>
                            <w:t xml:space="preserve"> </w:t>
                          </w:r>
                          <w:r>
                            <w:rPr>
                              <w:i/>
                              <w:sz w:val="20"/>
                              <w:u w:val="thick"/>
                            </w:rPr>
                            <w:t>,</w:t>
                          </w:r>
                          <w:proofErr w:type="gramEnd"/>
                          <w:r>
                            <w:rPr>
                              <w:i/>
                              <w:sz w:val="20"/>
                              <w:u w:val="thick"/>
                            </w:rPr>
                            <w:t>Vol.</w:t>
                          </w:r>
                          <w:r>
                            <w:rPr>
                              <w:i/>
                              <w:spacing w:val="-7"/>
                              <w:sz w:val="20"/>
                              <w:u w:val="thick"/>
                            </w:rPr>
                            <w:t xml:space="preserve"> </w:t>
                          </w:r>
                          <w:r w:rsidR="005C66F4">
                            <w:rPr>
                              <w:i/>
                              <w:sz w:val="20"/>
                              <w:u w:val="thick"/>
                            </w:rPr>
                            <w:t>1</w:t>
                          </w:r>
                          <w:r>
                            <w:rPr>
                              <w:i/>
                              <w:sz w:val="20"/>
                              <w:u w:val="thick"/>
                            </w:rPr>
                            <w:t>,</w:t>
                          </w:r>
                          <w:r>
                            <w:rPr>
                              <w:i/>
                              <w:spacing w:val="-8"/>
                              <w:sz w:val="20"/>
                              <w:u w:val="thick"/>
                            </w:rPr>
                            <w:t xml:space="preserve"> </w:t>
                          </w:r>
                          <w:proofErr w:type="spellStart"/>
                          <w:r>
                            <w:rPr>
                              <w:i/>
                              <w:sz w:val="20"/>
                              <w:u w:val="thick"/>
                            </w:rPr>
                            <w:t>Nomor</w:t>
                          </w:r>
                          <w:proofErr w:type="spellEnd"/>
                          <w:r>
                            <w:rPr>
                              <w:i/>
                              <w:spacing w:val="-7"/>
                              <w:sz w:val="20"/>
                              <w:u w:val="thick"/>
                            </w:rPr>
                            <w:t xml:space="preserve"> </w:t>
                          </w:r>
                          <w:r w:rsidR="005C66F4">
                            <w:rPr>
                              <w:i/>
                              <w:sz w:val="20"/>
                              <w:u w:val="thick"/>
                            </w:rPr>
                            <w:t>3</w:t>
                          </w:r>
                          <w:r>
                            <w:rPr>
                              <w:i/>
                              <w:spacing w:val="-8"/>
                              <w:sz w:val="20"/>
                              <w:u w:val="thick"/>
                            </w:rPr>
                            <w:t xml:space="preserve"> </w:t>
                          </w:r>
                          <w:r>
                            <w:rPr>
                              <w:i/>
                              <w:sz w:val="20"/>
                              <w:u w:val="thick"/>
                            </w:rPr>
                            <w:t>(</w:t>
                          </w:r>
                          <w:r w:rsidR="00EB5042">
                            <w:rPr>
                              <w:i/>
                              <w:sz w:val="20"/>
                              <w:u w:val="thick"/>
                            </w:rPr>
                            <w:t>Sept</w:t>
                          </w:r>
                          <w:r>
                            <w:rPr>
                              <w:i/>
                              <w:sz w:val="20"/>
                              <w:u w:val="thick"/>
                            </w:rPr>
                            <w:t>-</w:t>
                          </w:r>
                          <w:r w:rsidR="00EB5042">
                            <w:rPr>
                              <w:i/>
                              <w:sz w:val="20"/>
                              <w:u w:val="thick"/>
                            </w:rPr>
                            <w:t>Dec</w:t>
                          </w:r>
                          <w:r>
                            <w:rPr>
                              <w:i/>
                              <w:sz w:val="20"/>
                              <w:u w:val="thick"/>
                            </w:rPr>
                            <w:t>),</w:t>
                          </w:r>
                          <w:r>
                            <w:rPr>
                              <w:i/>
                              <w:spacing w:val="-7"/>
                              <w:sz w:val="20"/>
                              <w:u w:val="thick"/>
                            </w:rPr>
                            <w:t xml:space="preserve"> </w:t>
                          </w:r>
                          <w:r>
                            <w:rPr>
                              <w:i/>
                              <w:sz w:val="20"/>
                              <w:u w:val="thick"/>
                            </w:rPr>
                            <w:t>202</w:t>
                          </w:r>
                          <w:r w:rsidR="005C66F4">
                            <w:rPr>
                              <w:i/>
                              <w:sz w:val="20"/>
                              <w:u w:val="thick"/>
                            </w:rPr>
                            <w:t>3</w:t>
                          </w:r>
                          <w:r>
                            <w:rPr>
                              <w:i/>
                              <w:sz w:val="20"/>
                              <w:u w:val="thick"/>
                            </w:rPr>
                            <w:t>):</w:t>
                          </w:r>
                          <w:r>
                            <w:rPr>
                              <w:i/>
                              <w:spacing w:val="-12"/>
                              <w:sz w:val="20"/>
                              <w:u w:val="thick"/>
                            </w:rPr>
                            <w:t xml:space="preserve"> </w:t>
                          </w:r>
                          <w:r w:rsidR="00EB6E23">
                            <w:rPr>
                              <w:sz w:val="16"/>
                              <w:u w:val="thick"/>
                            </w:rPr>
                            <w:t>1017</w:t>
                          </w:r>
                          <w:r>
                            <w:rPr>
                              <w:sz w:val="16"/>
                              <w:u w:val="thick"/>
                            </w:rPr>
                            <w:t>-</w:t>
                          </w:r>
                          <w:r w:rsidR="002A56EC">
                            <w:rPr>
                              <w:spacing w:val="-5"/>
                              <w:sz w:val="16"/>
                              <w:u w:val="thick"/>
                            </w:rPr>
                            <w:t>1028</w:t>
                          </w:r>
                          <w:r w:rsidR="002A56EC">
                            <w:rPr>
                              <w:sz w:val="16"/>
                              <w:u w:val="thick"/>
                            </w:rPr>
                            <w:t xml:space="preserve"> </w:t>
                          </w:r>
                          <w:r w:rsidR="002A56EC">
                            <w:rPr>
                              <w:sz w:val="16"/>
                              <w:u w:val="thick"/>
                            </w:rPr>
                            <w:tab/>
                          </w:r>
                          <w:r>
                            <w:rPr>
                              <w:sz w:val="16"/>
                              <w:u w:val="thick"/>
                            </w:rPr>
                            <w:fldChar w:fldCharType="begin"/>
                          </w:r>
                          <w:r>
                            <w:rPr>
                              <w:sz w:val="16"/>
                              <w:u w:val="thick"/>
                            </w:rPr>
                            <w:instrText xml:space="preserve"> PAGE </w:instrText>
                          </w:r>
                          <w:r>
                            <w:rPr>
                              <w:sz w:val="16"/>
                              <w:u w:val="thick"/>
                            </w:rPr>
                            <w:fldChar w:fldCharType="separate"/>
                          </w:r>
                          <w:r>
                            <w:rPr>
                              <w:sz w:val="16"/>
                              <w:u w:val="thick"/>
                            </w:rPr>
                            <w:t>151</w:t>
                          </w:r>
                          <w:r>
                            <w:rPr>
                              <w:sz w:val="16"/>
                              <w:u w:val="thick"/>
                            </w:rPr>
                            <w:fldChar w:fldCharType="end"/>
                          </w:r>
                          <w:r>
                            <w:rPr>
                              <w:spacing w:val="-2"/>
                              <w:sz w:val="16"/>
                              <w:u w:val="thick"/>
                            </w:rPr>
                            <w:t xml:space="preserve"> </w:t>
                          </w:r>
                          <w:r>
                            <w:rPr>
                              <w:sz w:val="16"/>
                              <w:u w:val="thick"/>
                            </w:rPr>
                            <w:t>of</w:t>
                          </w:r>
                          <w:r>
                            <w:rPr>
                              <w:spacing w:val="-2"/>
                              <w:sz w:val="16"/>
                              <w:u w:val="thick"/>
                            </w:rPr>
                            <w:t xml:space="preserve"> </w:t>
                          </w:r>
                          <w:r w:rsidR="002A56EC">
                            <w:rPr>
                              <w:spacing w:val="-5"/>
                              <w:sz w:val="16"/>
                              <w:u w:val="thick"/>
                            </w:rPr>
                            <w:t>1028</w:t>
                          </w:r>
                        </w:p>
                      </w:txbxContent>
                    </wps:txbx>
                    <wps:bodyPr wrap="square" lIns="0" tIns="0" rIns="0" bIns="0" rtlCol="0">
                      <a:noAutofit/>
                    </wps:bodyPr>
                  </wps:wsp>
                </a:graphicData>
              </a:graphic>
            </wp:anchor>
          </w:drawing>
        </mc:Choice>
        <mc:Fallback>
          <w:pict>
            <v:shapetype w14:anchorId="536FF728" id="_x0000_t202" coordsize="21600,21600" o:spt="202" path="m,l,21600r21600,l21600,xe">
              <v:stroke joinstyle="miter"/>
              <v:path gradientshapeok="t" o:connecttype="rect"/>
            </v:shapetype>
            <v:shape id="Textbox 9" o:spid="_x0000_s1030" type="#_x0000_t202" style="position:absolute;margin-left:71.6pt;margin-top:41.45pt;width:460.3pt;height:15.6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" filled="f" stroked="f">
              <v:textbox inset="0,0,0,0">
                <w:txbxContent>
                  <w:p w14:paraId="71CD99D0" w14:textId="0D551695" w:rsidR="00CB59FF" w:rsidRDefault="00CB59FF" w:rsidP="00CB59FF">
                    <w:pPr>
                      <w:tabs>
                        <w:tab w:val="left" w:pos="8143"/>
                      </w:tabs>
                      <w:spacing w:before="21"/>
                      <w:ind w:left="20"/>
                      <w:rPr>
                        <w:sz w:val="16"/>
                      </w:rPr>
                    </w:pPr>
                    <w:r>
                      <w:rPr>
                        <w:i/>
                        <w:spacing w:val="-13"/>
                        <w:sz w:val="20"/>
                        <w:u w:val="thick"/>
                      </w:rPr>
                      <w:t xml:space="preserve"> </w:t>
                    </w:r>
                    <w:r>
                      <w:rPr>
                        <w:i/>
                        <w:sz w:val="20"/>
                        <w:u w:val="thick"/>
                      </w:rPr>
                      <w:t>Interdisciplinary</w:t>
                    </w:r>
                    <w:r>
                      <w:rPr>
                        <w:i/>
                        <w:spacing w:val="-13"/>
                        <w:sz w:val="20"/>
                        <w:u w:val="thick"/>
                      </w:rPr>
                      <w:t xml:space="preserve"> </w:t>
                    </w:r>
                    <w:r>
                      <w:rPr>
                        <w:i/>
                        <w:sz w:val="20"/>
                        <w:u w:val="thick"/>
                      </w:rPr>
                      <w:t>Explorations</w:t>
                    </w:r>
                    <w:r>
                      <w:rPr>
                        <w:i/>
                        <w:spacing w:val="-11"/>
                        <w:sz w:val="20"/>
                        <w:u w:val="thick"/>
                      </w:rPr>
                      <w:t xml:space="preserve"> </w:t>
                    </w:r>
                    <w:r>
                      <w:rPr>
                        <w:i/>
                        <w:sz w:val="20"/>
                        <w:u w:val="thick"/>
                      </w:rPr>
                      <w:t>in</w:t>
                    </w:r>
                    <w:r>
                      <w:rPr>
                        <w:i/>
                        <w:spacing w:val="-7"/>
                        <w:sz w:val="20"/>
                        <w:u w:val="thick"/>
                      </w:rPr>
                      <w:t xml:space="preserve"> </w:t>
                    </w:r>
                    <w:r>
                      <w:rPr>
                        <w:i/>
                        <w:sz w:val="20"/>
                        <w:u w:val="thick"/>
                      </w:rPr>
                      <w:t>Research</w:t>
                    </w:r>
                    <w:r>
                      <w:rPr>
                        <w:i/>
                        <w:spacing w:val="-8"/>
                        <w:sz w:val="20"/>
                        <w:u w:val="thick"/>
                      </w:rPr>
                      <w:t xml:space="preserve"> </w:t>
                    </w:r>
                    <w:proofErr w:type="gramStart"/>
                    <w:r>
                      <w:rPr>
                        <w:i/>
                        <w:sz w:val="20"/>
                        <w:u w:val="thick"/>
                      </w:rPr>
                      <w:t>Journal</w:t>
                    </w:r>
                    <w:r>
                      <w:rPr>
                        <w:i/>
                        <w:spacing w:val="-7"/>
                        <w:sz w:val="20"/>
                        <w:u w:val="thick"/>
                      </w:rPr>
                      <w:t xml:space="preserve"> </w:t>
                    </w:r>
                    <w:r>
                      <w:rPr>
                        <w:i/>
                        <w:sz w:val="20"/>
                        <w:u w:val="thick"/>
                      </w:rPr>
                      <w:t>,</w:t>
                    </w:r>
                    <w:proofErr w:type="gramEnd"/>
                    <w:r>
                      <w:rPr>
                        <w:i/>
                        <w:sz w:val="20"/>
                        <w:u w:val="thick"/>
                      </w:rPr>
                      <w:t>Vol.</w:t>
                    </w:r>
                    <w:r>
                      <w:rPr>
                        <w:i/>
                        <w:spacing w:val="-7"/>
                        <w:sz w:val="20"/>
                        <w:u w:val="thick"/>
                      </w:rPr>
                      <w:t xml:space="preserve"> </w:t>
                    </w:r>
                    <w:r w:rsidR="005C66F4">
                      <w:rPr>
                        <w:i/>
                        <w:sz w:val="20"/>
                        <w:u w:val="thick"/>
                      </w:rPr>
                      <w:t>1</w:t>
                    </w:r>
                    <w:r>
                      <w:rPr>
                        <w:i/>
                        <w:sz w:val="20"/>
                        <w:u w:val="thick"/>
                      </w:rPr>
                      <w:t>,</w:t>
                    </w:r>
                    <w:r>
                      <w:rPr>
                        <w:i/>
                        <w:spacing w:val="-8"/>
                        <w:sz w:val="20"/>
                        <w:u w:val="thick"/>
                      </w:rPr>
                      <w:t xml:space="preserve"> </w:t>
                    </w:r>
                    <w:proofErr w:type="spellStart"/>
                    <w:r>
                      <w:rPr>
                        <w:i/>
                        <w:sz w:val="20"/>
                        <w:u w:val="thick"/>
                      </w:rPr>
                      <w:t>Nomor</w:t>
                    </w:r>
                    <w:proofErr w:type="spellEnd"/>
                    <w:r>
                      <w:rPr>
                        <w:i/>
                        <w:spacing w:val="-7"/>
                        <w:sz w:val="20"/>
                        <w:u w:val="thick"/>
                      </w:rPr>
                      <w:t xml:space="preserve"> </w:t>
                    </w:r>
                    <w:r w:rsidR="005C66F4">
                      <w:rPr>
                        <w:i/>
                        <w:sz w:val="20"/>
                        <w:u w:val="thick"/>
                      </w:rPr>
                      <w:t>3</w:t>
                    </w:r>
                    <w:r>
                      <w:rPr>
                        <w:i/>
                        <w:spacing w:val="-8"/>
                        <w:sz w:val="20"/>
                        <w:u w:val="thick"/>
                      </w:rPr>
                      <w:t xml:space="preserve"> </w:t>
                    </w:r>
                    <w:r>
                      <w:rPr>
                        <w:i/>
                        <w:sz w:val="20"/>
                        <w:u w:val="thick"/>
                      </w:rPr>
                      <w:t>(</w:t>
                    </w:r>
                    <w:r w:rsidR="00EB5042">
                      <w:rPr>
                        <w:i/>
                        <w:sz w:val="20"/>
                        <w:u w:val="thick"/>
                      </w:rPr>
                      <w:t>Sept</w:t>
                    </w:r>
                    <w:r>
                      <w:rPr>
                        <w:i/>
                        <w:sz w:val="20"/>
                        <w:u w:val="thick"/>
                      </w:rPr>
                      <w:t>-</w:t>
                    </w:r>
                    <w:r w:rsidR="00EB5042">
                      <w:rPr>
                        <w:i/>
                        <w:sz w:val="20"/>
                        <w:u w:val="thick"/>
                      </w:rPr>
                      <w:t>Dec</w:t>
                    </w:r>
                    <w:r>
                      <w:rPr>
                        <w:i/>
                        <w:sz w:val="20"/>
                        <w:u w:val="thick"/>
                      </w:rPr>
                      <w:t>),</w:t>
                    </w:r>
                    <w:r>
                      <w:rPr>
                        <w:i/>
                        <w:spacing w:val="-7"/>
                        <w:sz w:val="20"/>
                        <w:u w:val="thick"/>
                      </w:rPr>
                      <w:t xml:space="preserve"> </w:t>
                    </w:r>
                    <w:r>
                      <w:rPr>
                        <w:i/>
                        <w:sz w:val="20"/>
                        <w:u w:val="thick"/>
                      </w:rPr>
                      <w:t>202</w:t>
                    </w:r>
                    <w:r w:rsidR="005C66F4">
                      <w:rPr>
                        <w:i/>
                        <w:sz w:val="20"/>
                        <w:u w:val="thick"/>
                      </w:rPr>
                      <w:t>3</w:t>
                    </w:r>
                    <w:r>
                      <w:rPr>
                        <w:i/>
                        <w:sz w:val="20"/>
                        <w:u w:val="thick"/>
                      </w:rPr>
                      <w:t>):</w:t>
                    </w:r>
                    <w:r>
                      <w:rPr>
                        <w:i/>
                        <w:spacing w:val="-12"/>
                        <w:sz w:val="20"/>
                        <w:u w:val="thick"/>
                      </w:rPr>
                      <w:t xml:space="preserve"> </w:t>
                    </w:r>
                    <w:r w:rsidR="00EB6E23">
                      <w:rPr>
                        <w:sz w:val="16"/>
                        <w:u w:val="thick"/>
                      </w:rPr>
                      <w:t>1017</w:t>
                    </w:r>
                    <w:r>
                      <w:rPr>
                        <w:sz w:val="16"/>
                        <w:u w:val="thick"/>
                      </w:rPr>
                      <w:t>-</w:t>
                    </w:r>
                    <w:r w:rsidR="002A56EC">
                      <w:rPr>
                        <w:spacing w:val="-5"/>
                        <w:sz w:val="16"/>
                        <w:u w:val="thick"/>
                      </w:rPr>
                      <w:t>1028</w:t>
                    </w:r>
                    <w:r w:rsidR="002A56EC">
                      <w:rPr>
                        <w:sz w:val="16"/>
                        <w:u w:val="thick"/>
                      </w:rPr>
                      <w:t xml:space="preserve"> </w:t>
                    </w:r>
                    <w:r w:rsidR="002A56EC">
                      <w:rPr>
                        <w:sz w:val="16"/>
                        <w:u w:val="thick"/>
                      </w:rPr>
                      <w:tab/>
                    </w:r>
                    <w:r>
                      <w:rPr>
                        <w:sz w:val="16"/>
                        <w:u w:val="thick"/>
                      </w:rPr>
                      <w:fldChar w:fldCharType="begin"/>
                    </w:r>
                    <w:r>
                      <w:rPr>
                        <w:sz w:val="16"/>
                        <w:u w:val="thick"/>
                      </w:rPr>
                      <w:instrText xml:space="preserve"> PAGE </w:instrText>
                    </w:r>
                    <w:r>
                      <w:rPr>
                        <w:sz w:val="16"/>
                        <w:u w:val="thick"/>
                      </w:rPr>
                      <w:fldChar w:fldCharType="separate"/>
                    </w:r>
                    <w:r>
                      <w:rPr>
                        <w:sz w:val="16"/>
                        <w:u w:val="thick"/>
                      </w:rPr>
                      <w:t>151</w:t>
                    </w:r>
                    <w:r>
                      <w:rPr>
                        <w:sz w:val="16"/>
                        <w:u w:val="thick"/>
                      </w:rPr>
                      <w:fldChar w:fldCharType="end"/>
                    </w:r>
                    <w:r>
                      <w:rPr>
                        <w:spacing w:val="-2"/>
                        <w:sz w:val="16"/>
                        <w:u w:val="thick"/>
                      </w:rPr>
                      <w:t xml:space="preserve"> </w:t>
                    </w:r>
                    <w:r>
                      <w:rPr>
                        <w:sz w:val="16"/>
                        <w:u w:val="thick"/>
                      </w:rPr>
                      <w:t>of</w:t>
                    </w:r>
                    <w:r>
                      <w:rPr>
                        <w:spacing w:val="-2"/>
                        <w:sz w:val="16"/>
                        <w:u w:val="thick"/>
                      </w:rPr>
                      <w:t xml:space="preserve"> </w:t>
                    </w:r>
                    <w:r w:rsidR="002A56EC">
                      <w:rPr>
                        <w:spacing w:val="-5"/>
                        <w:sz w:val="16"/>
                        <w:u w:val="thick"/>
                      </w:rPr>
                      <w:t>1028</w:t>
                    </w:r>
                  </w:p>
                </w:txbxContent>
              </v:textbox>
              <w10:wrap anchorx="page" anchory="page"/>
            </v:shape>
          </w:pict>
        </mc:Fallback>
      </mc:AlternateContent>
    </w:r>
  </w:p>
  <w:p w14:paraId="52DC4FBE" w14:textId="65619445" w:rsidR="00196831" w:rsidRDefault="0019683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19AE" w14:textId="77777777" w:rsidR="005C66F4" w:rsidRDefault="005C6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012BC"/>
    <w:multiLevelType w:val="multilevel"/>
    <w:tmpl w:val="B83ED4D8"/>
    <w:lvl w:ilvl="0">
      <w:start w:val="1"/>
      <w:numFmt w:val="decimal"/>
      <w:lvlText w:val="%1"/>
      <w:lvlJc w:val="left"/>
      <w:pPr>
        <w:ind w:left="360" w:hanging="360"/>
      </w:pPr>
      <w:rPr>
        <w:rFonts w:hint="default"/>
      </w:rPr>
    </w:lvl>
    <w:lvl w:ilvl="1">
      <w:start w:val="1"/>
      <w:numFmt w:val="decimal"/>
      <w:lvlText w:val="%1.%2"/>
      <w:lvlJc w:val="left"/>
      <w:pPr>
        <w:ind w:left="29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3834949"/>
    <w:multiLevelType w:val="hybridMultilevel"/>
    <w:tmpl w:val="84262924"/>
    <w:lvl w:ilvl="0" w:tplc="B6C6821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0AE6AAA">
      <w:numFmt w:val="bullet"/>
      <w:lvlText w:val="•"/>
      <w:lvlJc w:val="left"/>
      <w:pPr>
        <w:ind w:left="1861" w:hanging="360"/>
      </w:pPr>
      <w:rPr>
        <w:rFonts w:hint="default"/>
        <w:lang w:val="id" w:eastAsia="en-US" w:bidi="ar-SA"/>
      </w:rPr>
    </w:lvl>
    <w:lvl w:ilvl="2" w:tplc="62E459BC">
      <w:numFmt w:val="bullet"/>
      <w:lvlText w:val="•"/>
      <w:lvlJc w:val="left"/>
      <w:pPr>
        <w:ind w:left="2648" w:hanging="360"/>
      </w:pPr>
      <w:rPr>
        <w:rFonts w:hint="default"/>
        <w:lang w:val="id" w:eastAsia="en-US" w:bidi="ar-SA"/>
      </w:rPr>
    </w:lvl>
    <w:lvl w:ilvl="3" w:tplc="F5E6FBA6">
      <w:numFmt w:val="bullet"/>
      <w:lvlText w:val="•"/>
      <w:lvlJc w:val="left"/>
      <w:pPr>
        <w:ind w:left="3435" w:hanging="360"/>
      </w:pPr>
      <w:rPr>
        <w:rFonts w:hint="default"/>
        <w:lang w:val="id" w:eastAsia="en-US" w:bidi="ar-SA"/>
      </w:rPr>
    </w:lvl>
    <w:lvl w:ilvl="4" w:tplc="A89E475C">
      <w:numFmt w:val="bullet"/>
      <w:lvlText w:val="•"/>
      <w:lvlJc w:val="left"/>
      <w:pPr>
        <w:ind w:left="4222" w:hanging="360"/>
      </w:pPr>
      <w:rPr>
        <w:rFonts w:hint="default"/>
        <w:lang w:val="id" w:eastAsia="en-US" w:bidi="ar-SA"/>
      </w:rPr>
    </w:lvl>
    <w:lvl w:ilvl="5" w:tplc="2160DB7C">
      <w:numFmt w:val="bullet"/>
      <w:lvlText w:val="•"/>
      <w:lvlJc w:val="left"/>
      <w:pPr>
        <w:ind w:left="5009" w:hanging="360"/>
      </w:pPr>
      <w:rPr>
        <w:rFonts w:hint="default"/>
        <w:lang w:val="id" w:eastAsia="en-US" w:bidi="ar-SA"/>
      </w:rPr>
    </w:lvl>
    <w:lvl w:ilvl="6" w:tplc="BCAA6C58">
      <w:numFmt w:val="bullet"/>
      <w:lvlText w:val="•"/>
      <w:lvlJc w:val="left"/>
      <w:pPr>
        <w:ind w:left="5797" w:hanging="360"/>
      </w:pPr>
      <w:rPr>
        <w:rFonts w:hint="default"/>
        <w:lang w:val="id" w:eastAsia="en-US" w:bidi="ar-SA"/>
      </w:rPr>
    </w:lvl>
    <w:lvl w:ilvl="7" w:tplc="FAC885FC">
      <w:numFmt w:val="bullet"/>
      <w:lvlText w:val="•"/>
      <w:lvlJc w:val="left"/>
      <w:pPr>
        <w:ind w:left="6584" w:hanging="360"/>
      </w:pPr>
      <w:rPr>
        <w:rFonts w:hint="default"/>
        <w:lang w:val="id" w:eastAsia="en-US" w:bidi="ar-SA"/>
      </w:rPr>
    </w:lvl>
    <w:lvl w:ilvl="8" w:tplc="75EA1430">
      <w:numFmt w:val="bullet"/>
      <w:lvlText w:val="•"/>
      <w:lvlJc w:val="left"/>
      <w:pPr>
        <w:ind w:left="7371" w:hanging="360"/>
      </w:pPr>
      <w:rPr>
        <w:rFonts w:hint="default"/>
        <w:lang w:val="id" w:eastAsia="en-US" w:bidi="ar-SA"/>
      </w:rPr>
    </w:lvl>
  </w:abstractNum>
  <w:abstractNum w:abstractNumId="2" w15:restartNumberingAfterBreak="0">
    <w:nsid w:val="4F4A229A"/>
    <w:multiLevelType w:val="hybridMultilevel"/>
    <w:tmpl w:val="3A96E9DA"/>
    <w:lvl w:ilvl="0" w:tplc="03A63A2E">
      <w:start w:val="1"/>
      <w:numFmt w:val="decimal"/>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4F675D99"/>
    <w:multiLevelType w:val="multilevel"/>
    <w:tmpl w:val="F4CAA33C"/>
    <w:lvl w:ilvl="0">
      <w:start w:val="5"/>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 w15:restartNumberingAfterBreak="0">
    <w:nsid w:val="4F832523"/>
    <w:multiLevelType w:val="hybridMultilevel"/>
    <w:tmpl w:val="7FAA3B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A4270DC"/>
    <w:multiLevelType w:val="multilevel"/>
    <w:tmpl w:val="A926B4B6"/>
    <w:styleLink w:val="Style1"/>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8FA176D"/>
    <w:multiLevelType w:val="hybridMultilevel"/>
    <w:tmpl w:val="E40E7B8E"/>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726279BC"/>
    <w:multiLevelType w:val="hybridMultilevel"/>
    <w:tmpl w:val="065690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A32E0A"/>
    <w:multiLevelType w:val="multilevel"/>
    <w:tmpl w:val="C4604CB8"/>
    <w:lvl w:ilvl="0">
      <w:start w:val="1"/>
      <w:numFmt w:val="decimal"/>
      <w:lvlText w:val="%1"/>
      <w:lvlJc w:val="left"/>
      <w:pPr>
        <w:ind w:left="926" w:hanging="360"/>
      </w:pPr>
      <w:rPr>
        <w:rFonts w:hint="default"/>
        <w:lang w:val="id" w:eastAsia="en-US" w:bidi="ar-SA"/>
      </w:rPr>
    </w:lvl>
    <w:lvl w:ilvl="1">
      <w:start w:val="1"/>
      <w:numFmt w:val="decimal"/>
      <w:lvlText w:val="%1.%2"/>
      <w:lvlJc w:val="left"/>
      <w:pPr>
        <w:ind w:left="92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3."/>
      <w:lvlJc w:val="left"/>
      <w:pPr>
        <w:ind w:left="128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164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846" w:hanging="360"/>
      </w:pPr>
      <w:rPr>
        <w:rFonts w:hint="default"/>
        <w:lang w:val="id" w:eastAsia="en-US" w:bidi="ar-SA"/>
      </w:rPr>
    </w:lvl>
    <w:lvl w:ilvl="5">
      <w:numFmt w:val="bullet"/>
      <w:lvlText w:val="•"/>
      <w:lvlJc w:val="left"/>
      <w:pPr>
        <w:ind w:left="1950" w:hanging="360"/>
      </w:pPr>
      <w:rPr>
        <w:rFonts w:hint="default"/>
        <w:lang w:val="id" w:eastAsia="en-US" w:bidi="ar-SA"/>
      </w:rPr>
    </w:lvl>
    <w:lvl w:ilvl="6">
      <w:numFmt w:val="bullet"/>
      <w:lvlText w:val="•"/>
      <w:lvlJc w:val="left"/>
      <w:pPr>
        <w:ind w:left="2053" w:hanging="360"/>
      </w:pPr>
      <w:rPr>
        <w:rFonts w:hint="default"/>
        <w:lang w:val="id" w:eastAsia="en-US" w:bidi="ar-SA"/>
      </w:rPr>
    </w:lvl>
    <w:lvl w:ilvl="7">
      <w:numFmt w:val="bullet"/>
      <w:lvlText w:val="•"/>
      <w:lvlJc w:val="left"/>
      <w:pPr>
        <w:ind w:left="2156" w:hanging="360"/>
      </w:pPr>
      <w:rPr>
        <w:rFonts w:hint="default"/>
        <w:lang w:val="id" w:eastAsia="en-US" w:bidi="ar-SA"/>
      </w:rPr>
    </w:lvl>
    <w:lvl w:ilvl="8">
      <w:numFmt w:val="bullet"/>
      <w:lvlText w:val="•"/>
      <w:lvlJc w:val="left"/>
      <w:pPr>
        <w:ind w:left="2260" w:hanging="360"/>
      </w:pPr>
      <w:rPr>
        <w:rFonts w:hint="default"/>
        <w:lang w:val="id" w:eastAsia="en-US" w:bidi="ar-SA"/>
      </w:rPr>
    </w:lvl>
  </w:abstractNum>
  <w:num w:numId="1" w16cid:durableId="1061949263">
    <w:abstractNumId w:val="5"/>
  </w:num>
  <w:num w:numId="2" w16cid:durableId="32274256">
    <w:abstractNumId w:val="0"/>
  </w:num>
  <w:num w:numId="3" w16cid:durableId="689186835">
    <w:abstractNumId w:val="8"/>
  </w:num>
  <w:num w:numId="4" w16cid:durableId="1154183221">
    <w:abstractNumId w:val="1"/>
  </w:num>
  <w:num w:numId="5" w16cid:durableId="1386952649">
    <w:abstractNumId w:val="2"/>
  </w:num>
  <w:num w:numId="6" w16cid:durableId="1387681230">
    <w:abstractNumId w:val="3"/>
  </w:num>
  <w:num w:numId="7" w16cid:durableId="1296640839">
    <w:abstractNumId w:val="7"/>
  </w:num>
  <w:num w:numId="8" w16cid:durableId="954364367">
    <w:abstractNumId w:val="6"/>
  </w:num>
  <w:num w:numId="9" w16cid:durableId="18855565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31"/>
    <w:rsid w:val="00001966"/>
    <w:rsid w:val="00002CAA"/>
    <w:rsid w:val="00003548"/>
    <w:rsid w:val="000055EB"/>
    <w:rsid w:val="00007F5F"/>
    <w:rsid w:val="00011F8F"/>
    <w:rsid w:val="0001286D"/>
    <w:rsid w:val="00013D85"/>
    <w:rsid w:val="00014148"/>
    <w:rsid w:val="00016ABC"/>
    <w:rsid w:val="000203C5"/>
    <w:rsid w:val="00020B3C"/>
    <w:rsid w:val="000263E3"/>
    <w:rsid w:val="000376EA"/>
    <w:rsid w:val="00040C7F"/>
    <w:rsid w:val="00042091"/>
    <w:rsid w:val="00043DEE"/>
    <w:rsid w:val="000447DF"/>
    <w:rsid w:val="00044A50"/>
    <w:rsid w:val="00045968"/>
    <w:rsid w:val="00050CE3"/>
    <w:rsid w:val="0005675A"/>
    <w:rsid w:val="00057E8E"/>
    <w:rsid w:val="0006240D"/>
    <w:rsid w:val="000746AB"/>
    <w:rsid w:val="00075326"/>
    <w:rsid w:val="00075565"/>
    <w:rsid w:val="00075ADC"/>
    <w:rsid w:val="00075FB5"/>
    <w:rsid w:val="00077610"/>
    <w:rsid w:val="000802A3"/>
    <w:rsid w:val="000822AF"/>
    <w:rsid w:val="00082547"/>
    <w:rsid w:val="000856AE"/>
    <w:rsid w:val="00091BE9"/>
    <w:rsid w:val="00092DCA"/>
    <w:rsid w:val="00094FAF"/>
    <w:rsid w:val="0009693B"/>
    <w:rsid w:val="000A0AF7"/>
    <w:rsid w:val="000A4758"/>
    <w:rsid w:val="000A477B"/>
    <w:rsid w:val="000A5047"/>
    <w:rsid w:val="000A5AE0"/>
    <w:rsid w:val="000A7948"/>
    <w:rsid w:val="000B7D95"/>
    <w:rsid w:val="000C0D6A"/>
    <w:rsid w:val="000C1922"/>
    <w:rsid w:val="000C1AC9"/>
    <w:rsid w:val="000C3675"/>
    <w:rsid w:val="000C547F"/>
    <w:rsid w:val="000D1379"/>
    <w:rsid w:val="000D421F"/>
    <w:rsid w:val="000D4828"/>
    <w:rsid w:val="000D4928"/>
    <w:rsid w:val="000D59F0"/>
    <w:rsid w:val="000D628F"/>
    <w:rsid w:val="000E0CBF"/>
    <w:rsid w:val="000E1585"/>
    <w:rsid w:val="000E4E1A"/>
    <w:rsid w:val="000E501C"/>
    <w:rsid w:val="000F0A77"/>
    <w:rsid w:val="000F21F5"/>
    <w:rsid w:val="000F7825"/>
    <w:rsid w:val="00101B70"/>
    <w:rsid w:val="00101DB4"/>
    <w:rsid w:val="00103DC3"/>
    <w:rsid w:val="00106E55"/>
    <w:rsid w:val="0011374C"/>
    <w:rsid w:val="001145D9"/>
    <w:rsid w:val="001167AF"/>
    <w:rsid w:val="0012672B"/>
    <w:rsid w:val="00134CAD"/>
    <w:rsid w:val="001350E0"/>
    <w:rsid w:val="0013684A"/>
    <w:rsid w:val="00137A64"/>
    <w:rsid w:val="00137ABD"/>
    <w:rsid w:val="00143A2C"/>
    <w:rsid w:val="001471EB"/>
    <w:rsid w:val="001520A0"/>
    <w:rsid w:val="001523AE"/>
    <w:rsid w:val="0015292F"/>
    <w:rsid w:val="00153025"/>
    <w:rsid w:val="001554EF"/>
    <w:rsid w:val="001576FC"/>
    <w:rsid w:val="00161771"/>
    <w:rsid w:val="001624C1"/>
    <w:rsid w:val="0016265B"/>
    <w:rsid w:val="00166294"/>
    <w:rsid w:val="00172021"/>
    <w:rsid w:val="00172B86"/>
    <w:rsid w:val="00176904"/>
    <w:rsid w:val="00191FDD"/>
    <w:rsid w:val="001935F0"/>
    <w:rsid w:val="00196831"/>
    <w:rsid w:val="00197506"/>
    <w:rsid w:val="001A0FC0"/>
    <w:rsid w:val="001A2923"/>
    <w:rsid w:val="001A4440"/>
    <w:rsid w:val="001A459D"/>
    <w:rsid w:val="001C164F"/>
    <w:rsid w:val="001C33A9"/>
    <w:rsid w:val="001C68D0"/>
    <w:rsid w:val="001D0298"/>
    <w:rsid w:val="001D095A"/>
    <w:rsid w:val="001D1998"/>
    <w:rsid w:val="001D3298"/>
    <w:rsid w:val="001D5475"/>
    <w:rsid w:val="001E0AC3"/>
    <w:rsid w:val="001F1EA0"/>
    <w:rsid w:val="001F421B"/>
    <w:rsid w:val="001F49B0"/>
    <w:rsid w:val="002003B2"/>
    <w:rsid w:val="00204B6D"/>
    <w:rsid w:val="00210539"/>
    <w:rsid w:val="002136C8"/>
    <w:rsid w:val="00220FD9"/>
    <w:rsid w:val="002212CF"/>
    <w:rsid w:val="00237D2D"/>
    <w:rsid w:val="0024489C"/>
    <w:rsid w:val="00247037"/>
    <w:rsid w:val="00251C10"/>
    <w:rsid w:val="00253507"/>
    <w:rsid w:val="00254328"/>
    <w:rsid w:val="00255E0E"/>
    <w:rsid w:val="00263275"/>
    <w:rsid w:val="00273575"/>
    <w:rsid w:val="00273FB1"/>
    <w:rsid w:val="00276B90"/>
    <w:rsid w:val="00276D90"/>
    <w:rsid w:val="00280AAB"/>
    <w:rsid w:val="00281CA7"/>
    <w:rsid w:val="00283970"/>
    <w:rsid w:val="00285B87"/>
    <w:rsid w:val="00287F4B"/>
    <w:rsid w:val="00291806"/>
    <w:rsid w:val="00291C68"/>
    <w:rsid w:val="002A055A"/>
    <w:rsid w:val="002A29C7"/>
    <w:rsid w:val="002A56EC"/>
    <w:rsid w:val="002B1070"/>
    <w:rsid w:val="002B4BD1"/>
    <w:rsid w:val="002C518A"/>
    <w:rsid w:val="002D34E2"/>
    <w:rsid w:val="002D6C32"/>
    <w:rsid w:val="002E1962"/>
    <w:rsid w:val="002E311D"/>
    <w:rsid w:val="002E5455"/>
    <w:rsid w:val="002F06DE"/>
    <w:rsid w:val="002F41A9"/>
    <w:rsid w:val="00301CFD"/>
    <w:rsid w:val="00302EE8"/>
    <w:rsid w:val="00303599"/>
    <w:rsid w:val="00310A7D"/>
    <w:rsid w:val="003124B7"/>
    <w:rsid w:val="00324D08"/>
    <w:rsid w:val="00326DA3"/>
    <w:rsid w:val="00327112"/>
    <w:rsid w:val="0033247B"/>
    <w:rsid w:val="0034076D"/>
    <w:rsid w:val="00342E18"/>
    <w:rsid w:val="00365B1C"/>
    <w:rsid w:val="00367FC0"/>
    <w:rsid w:val="00371A45"/>
    <w:rsid w:val="00372811"/>
    <w:rsid w:val="00381765"/>
    <w:rsid w:val="00381AEE"/>
    <w:rsid w:val="00386A19"/>
    <w:rsid w:val="00386CEA"/>
    <w:rsid w:val="003955A3"/>
    <w:rsid w:val="003A1D3C"/>
    <w:rsid w:val="003A454E"/>
    <w:rsid w:val="003B08D7"/>
    <w:rsid w:val="003B5E1C"/>
    <w:rsid w:val="003C3D8C"/>
    <w:rsid w:val="003C4558"/>
    <w:rsid w:val="003C4776"/>
    <w:rsid w:val="003C76D8"/>
    <w:rsid w:val="003D443D"/>
    <w:rsid w:val="003D4CA6"/>
    <w:rsid w:val="003D7D30"/>
    <w:rsid w:val="003E2DE0"/>
    <w:rsid w:val="003E4BF9"/>
    <w:rsid w:val="003F55FF"/>
    <w:rsid w:val="003F767B"/>
    <w:rsid w:val="003F7AA7"/>
    <w:rsid w:val="00400958"/>
    <w:rsid w:val="004031E0"/>
    <w:rsid w:val="004052A5"/>
    <w:rsid w:val="00410A5E"/>
    <w:rsid w:val="00410D21"/>
    <w:rsid w:val="00412E6A"/>
    <w:rsid w:val="00413482"/>
    <w:rsid w:val="00422B36"/>
    <w:rsid w:val="00423242"/>
    <w:rsid w:val="00426F41"/>
    <w:rsid w:val="004306B6"/>
    <w:rsid w:val="0043299F"/>
    <w:rsid w:val="004416D3"/>
    <w:rsid w:val="00442C0C"/>
    <w:rsid w:val="00443390"/>
    <w:rsid w:val="00443632"/>
    <w:rsid w:val="004472CB"/>
    <w:rsid w:val="00451006"/>
    <w:rsid w:val="004531A8"/>
    <w:rsid w:val="004609A6"/>
    <w:rsid w:val="00463BC9"/>
    <w:rsid w:val="00463CAC"/>
    <w:rsid w:val="004655A6"/>
    <w:rsid w:val="004677A9"/>
    <w:rsid w:val="004724CC"/>
    <w:rsid w:val="00472644"/>
    <w:rsid w:val="004733C5"/>
    <w:rsid w:val="00473EC7"/>
    <w:rsid w:val="00474351"/>
    <w:rsid w:val="004760E3"/>
    <w:rsid w:val="00481821"/>
    <w:rsid w:val="004841D9"/>
    <w:rsid w:val="00485CCB"/>
    <w:rsid w:val="004939B9"/>
    <w:rsid w:val="004A269C"/>
    <w:rsid w:val="004A283F"/>
    <w:rsid w:val="004A29FE"/>
    <w:rsid w:val="004A5FEC"/>
    <w:rsid w:val="004B7052"/>
    <w:rsid w:val="004B7A27"/>
    <w:rsid w:val="004C0469"/>
    <w:rsid w:val="004C5F87"/>
    <w:rsid w:val="004C6F0A"/>
    <w:rsid w:val="004D6FE8"/>
    <w:rsid w:val="004D7D22"/>
    <w:rsid w:val="004E1810"/>
    <w:rsid w:val="004E35A4"/>
    <w:rsid w:val="004E5993"/>
    <w:rsid w:val="004E5DD9"/>
    <w:rsid w:val="004F3186"/>
    <w:rsid w:val="004F6C77"/>
    <w:rsid w:val="004F7A92"/>
    <w:rsid w:val="005002AA"/>
    <w:rsid w:val="00502474"/>
    <w:rsid w:val="00505028"/>
    <w:rsid w:val="00507020"/>
    <w:rsid w:val="00510ACD"/>
    <w:rsid w:val="00516FAD"/>
    <w:rsid w:val="005206EA"/>
    <w:rsid w:val="00521FDB"/>
    <w:rsid w:val="00522AF7"/>
    <w:rsid w:val="00525046"/>
    <w:rsid w:val="005266FF"/>
    <w:rsid w:val="00552370"/>
    <w:rsid w:val="00552FC2"/>
    <w:rsid w:val="0055631F"/>
    <w:rsid w:val="00565BF5"/>
    <w:rsid w:val="00567334"/>
    <w:rsid w:val="00567A90"/>
    <w:rsid w:val="00567E70"/>
    <w:rsid w:val="00571B0B"/>
    <w:rsid w:val="00571C8F"/>
    <w:rsid w:val="00573E92"/>
    <w:rsid w:val="005745B9"/>
    <w:rsid w:val="0057479A"/>
    <w:rsid w:val="005764A0"/>
    <w:rsid w:val="005806CE"/>
    <w:rsid w:val="00584E94"/>
    <w:rsid w:val="00585237"/>
    <w:rsid w:val="00590852"/>
    <w:rsid w:val="00590EE8"/>
    <w:rsid w:val="005945A0"/>
    <w:rsid w:val="005978C0"/>
    <w:rsid w:val="005A20ED"/>
    <w:rsid w:val="005A295D"/>
    <w:rsid w:val="005A29DF"/>
    <w:rsid w:val="005A5CBE"/>
    <w:rsid w:val="005B0C18"/>
    <w:rsid w:val="005B1393"/>
    <w:rsid w:val="005B17EA"/>
    <w:rsid w:val="005C08BF"/>
    <w:rsid w:val="005C0E34"/>
    <w:rsid w:val="005C0EB3"/>
    <w:rsid w:val="005C2492"/>
    <w:rsid w:val="005C42D0"/>
    <w:rsid w:val="005C66F4"/>
    <w:rsid w:val="005D09DF"/>
    <w:rsid w:val="005D226C"/>
    <w:rsid w:val="005D5808"/>
    <w:rsid w:val="005D6C16"/>
    <w:rsid w:val="005E03A3"/>
    <w:rsid w:val="005E2993"/>
    <w:rsid w:val="005E395A"/>
    <w:rsid w:val="005E6B74"/>
    <w:rsid w:val="005F07B9"/>
    <w:rsid w:val="005F1501"/>
    <w:rsid w:val="005F1EB4"/>
    <w:rsid w:val="005F2166"/>
    <w:rsid w:val="005F4644"/>
    <w:rsid w:val="005F4C3B"/>
    <w:rsid w:val="005F707C"/>
    <w:rsid w:val="005F777D"/>
    <w:rsid w:val="00605008"/>
    <w:rsid w:val="00606054"/>
    <w:rsid w:val="00614EA6"/>
    <w:rsid w:val="00620D1E"/>
    <w:rsid w:val="006238CC"/>
    <w:rsid w:val="0062396C"/>
    <w:rsid w:val="00624779"/>
    <w:rsid w:val="00624BF9"/>
    <w:rsid w:val="006269A4"/>
    <w:rsid w:val="006337E9"/>
    <w:rsid w:val="00633E9A"/>
    <w:rsid w:val="006347A2"/>
    <w:rsid w:val="00637A28"/>
    <w:rsid w:val="00643B09"/>
    <w:rsid w:val="006445F5"/>
    <w:rsid w:val="00653AF6"/>
    <w:rsid w:val="00653BDD"/>
    <w:rsid w:val="0065669B"/>
    <w:rsid w:val="00657041"/>
    <w:rsid w:val="00660BB1"/>
    <w:rsid w:val="00661785"/>
    <w:rsid w:val="006625E2"/>
    <w:rsid w:val="0066641A"/>
    <w:rsid w:val="00667ECB"/>
    <w:rsid w:val="00670407"/>
    <w:rsid w:val="00671200"/>
    <w:rsid w:val="0067381D"/>
    <w:rsid w:val="00674CD6"/>
    <w:rsid w:val="00675A74"/>
    <w:rsid w:val="00676D14"/>
    <w:rsid w:val="006825CF"/>
    <w:rsid w:val="00684039"/>
    <w:rsid w:val="006854B3"/>
    <w:rsid w:val="006867AA"/>
    <w:rsid w:val="00691AE4"/>
    <w:rsid w:val="00692D1D"/>
    <w:rsid w:val="006A094B"/>
    <w:rsid w:val="006A1280"/>
    <w:rsid w:val="006A4124"/>
    <w:rsid w:val="006A46E2"/>
    <w:rsid w:val="006A6A8B"/>
    <w:rsid w:val="006B5C18"/>
    <w:rsid w:val="006B794D"/>
    <w:rsid w:val="006D4DC5"/>
    <w:rsid w:val="006E0355"/>
    <w:rsid w:val="006E4CEC"/>
    <w:rsid w:val="006E68BE"/>
    <w:rsid w:val="006E7728"/>
    <w:rsid w:val="006F00E1"/>
    <w:rsid w:val="006F1122"/>
    <w:rsid w:val="006F5DCE"/>
    <w:rsid w:val="007067EA"/>
    <w:rsid w:val="00707578"/>
    <w:rsid w:val="007163C8"/>
    <w:rsid w:val="00716A9E"/>
    <w:rsid w:val="00716E48"/>
    <w:rsid w:val="00721341"/>
    <w:rsid w:val="00722BE9"/>
    <w:rsid w:val="00724503"/>
    <w:rsid w:val="0072733A"/>
    <w:rsid w:val="00735FAD"/>
    <w:rsid w:val="00736187"/>
    <w:rsid w:val="00737FB3"/>
    <w:rsid w:val="00744830"/>
    <w:rsid w:val="00752FCB"/>
    <w:rsid w:val="007603F7"/>
    <w:rsid w:val="00760D44"/>
    <w:rsid w:val="00762184"/>
    <w:rsid w:val="00772711"/>
    <w:rsid w:val="00777392"/>
    <w:rsid w:val="00785182"/>
    <w:rsid w:val="00792F94"/>
    <w:rsid w:val="007A4746"/>
    <w:rsid w:val="007A7171"/>
    <w:rsid w:val="007B4DD5"/>
    <w:rsid w:val="007B7325"/>
    <w:rsid w:val="007B7404"/>
    <w:rsid w:val="007B758F"/>
    <w:rsid w:val="007C143F"/>
    <w:rsid w:val="007D1C14"/>
    <w:rsid w:val="007E0545"/>
    <w:rsid w:val="007E0FC7"/>
    <w:rsid w:val="007E1952"/>
    <w:rsid w:val="007E40A1"/>
    <w:rsid w:val="007E4D38"/>
    <w:rsid w:val="007E7374"/>
    <w:rsid w:val="007E799C"/>
    <w:rsid w:val="007F2058"/>
    <w:rsid w:val="007F2D17"/>
    <w:rsid w:val="0080436E"/>
    <w:rsid w:val="00804C24"/>
    <w:rsid w:val="0080673C"/>
    <w:rsid w:val="008073DB"/>
    <w:rsid w:val="00811352"/>
    <w:rsid w:val="00814F53"/>
    <w:rsid w:val="00817224"/>
    <w:rsid w:val="00823007"/>
    <w:rsid w:val="00823147"/>
    <w:rsid w:val="008274FD"/>
    <w:rsid w:val="00834066"/>
    <w:rsid w:val="00835905"/>
    <w:rsid w:val="0083757C"/>
    <w:rsid w:val="00853756"/>
    <w:rsid w:val="00855886"/>
    <w:rsid w:val="00860534"/>
    <w:rsid w:val="00862589"/>
    <w:rsid w:val="00862916"/>
    <w:rsid w:val="00876DD0"/>
    <w:rsid w:val="00886467"/>
    <w:rsid w:val="00891364"/>
    <w:rsid w:val="008914F6"/>
    <w:rsid w:val="00894BBF"/>
    <w:rsid w:val="008A192F"/>
    <w:rsid w:val="008A3AD6"/>
    <w:rsid w:val="008B0639"/>
    <w:rsid w:val="008B0710"/>
    <w:rsid w:val="008B0B9B"/>
    <w:rsid w:val="008B1508"/>
    <w:rsid w:val="008B2583"/>
    <w:rsid w:val="008B26DD"/>
    <w:rsid w:val="008B6AF2"/>
    <w:rsid w:val="008C288F"/>
    <w:rsid w:val="008C6552"/>
    <w:rsid w:val="008D3E2B"/>
    <w:rsid w:val="008D4521"/>
    <w:rsid w:val="008D5DF1"/>
    <w:rsid w:val="008D6AC1"/>
    <w:rsid w:val="008E0667"/>
    <w:rsid w:val="008E0817"/>
    <w:rsid w:val="008E2DE0"/>
    <w:rsid w:val="008E2FA4"/>
    <w:rsid w:val="008E32D0"/>
    <w:rsid w:val="008E4595"/>
    <w:rsid w:val="008F5A2A"/>
    <w:rsid w:val="008F7503"/>
    <w:rsid w:val="009010DB"/>
    <w:rsid w:val="00906068"/>
    <w:rsid w:val="0091243D"/>
    <w:rsid w:val="0091455E"/>
    <w:rsid w:val="00920B95"/>
    <w:rsid w:val="00922561"/>
    <w:rsid w:val="00924A0D"/>
    <w:rsid w:val="009351EA"/>
    <w:rsid w:val="00957CA3"/>
    <w:rsid w:val="00965D95"/>
    <w:rsid w:val="009662D7"/>
    <w:rsid w:val="00975A5B"/>
    <w:rsid w:val="00980677"/>
    <w:rsid w:val="00980A27"/>
    <w:rsid w:val="0098361F"/>
    <w:rsid w:val="009864FF"/>
    <w:rsid w:val="00990DBA"/>
    <w:rsid w:val="00992A43"/>
    <w:rsid w:val="009945B1"/>
    <w:rsid w:val="009949D1"/>
    <w:rsid w:val="00995083"/>
    <w:rsid w:val="009A1E1C"/>
    <w:rsid w:val="009A40BA"/>
    <w:rsid w:val="009B16ED"/>
    <w:rsid w:val="009B2130"/>
    <w:rsid w:val="009B493F"/>
    <w:rsid w:val="009B5583"/>
    <w:rsid w:val="009B5710"/>
    <w:rsid w:val="009B73BE"/>
    <w:rsid w:val="009C3D8F"/>
    <w:rsid w:val="009C6E2C"/>
    <w:rsid w:val="009D1269"/>
    <w:rsid w:val="009D2BB4"/>
    <w:rsid w:val="009D5615"/>
    <w:rsid w:val="009E0142"/>
    <w:rsid w:val="009E0ECA"/>
    <w:rsid w:val="009E30CC"/>
    <w:rsid w:val="009E387C"/>
    <w:rsid w:val="009E5824"/>
    <w:rsid w:val="009E73E1"/>
    <w:rsid w:val="009F014F"/>
    <w:rsid w:val="009F0733"/>
    <w:rsid w:val="009F0ED9"/>
    <w:rsid w:val="009F212B"/>
    <w:rsid w:val="009F24B3"/>
    <w:rsid w:val="009F59B8"/>
    <w:rsid w:val="009F6658"/>
    <w:rsid w:val="009F6F0F"/>
    <w:rsid w:val="009F79E3"/>
    <w:rsid w:val="00A02D6F"/>
    <w:rsid w:val="00A0413F"/>
    <w:rsid w:val="00A052A6"/>
    <w:rsid w:val="00A0533E"/>
    <w:rsid w:val="00A06C20"/>
    <w:rsid w:val="00A12842"/>
    <w:rsid w:val="00A1462D"/>
    <w:rsid w:val="00A17D72"/>
    <w:rsid w:val="00A21F17"/>
    <w:rsid w:val="00A26774"/>
    <w:rsid w:val="00A26F42"/>
    <w:rsid w:val="00A274C0"/>
    <w:rsid w:val="00A34BA2"/>
    <w:rsid w:val="00A362A6"/>
    <w:rsid w:val="00A4085A"/>
    <w:rsid w:val="00A40FD6"/>
    <w:rsid w:val="00A4254D"/>
    <w:rsid w:val="00A42FFD"/>
    <w:rsid w:val="00A4309F"/>
    <w:rsid w:val="00A476BA"/>
    <w:rsid w:val="00A50DA3"/>
    <w:rsid w:val="00A511E6"/>
    <w:rsid w:val="00A555D1"/>
    <w:rsid w:val="00A576B6"/>
    <w:rsid w:val="00A64C1E"/>
    <w:rsid w:val="00A65553"/>
    <w:rsid w:val="00A71262"/>
    <w:rsid w:val="00A7242D"/>
    <w:rsid w:val="00A80FC9"/>
    <w:rsid w:val="00A81882"/>
    <w:rsid w:val="00A8229E"/>
    <w:rsid w:val="00A8396A"/>
    <w:rsid w:val="00A8666E"/>
    <w:rsid w:val="00A8779D"/>
    <w:rsid w:val="00A94955"/>
    <w:rsid w:val="00A9564A"/>
    <w:rsid w:val="00AA6987"/>
    <w:rsid w:val="00AA7D32"/>
    <w:rsid w:val="00AB3861"/>
    <w:rsid w:val="00AB3C26"/>
    <w:rsid w:val="00AB42F8"/>
    <w:rsid w:val="00AC1DEA"/>
    <w:rsid w:val="00AC51F2"/>
    <w:rsid w:val="00AD0777"/>
    <w:rsid w:val="00AD1ACF"/>
    <w:rsid w:val="00AD23AA"/>
    <w:rsid w:val="00AD4420"/>
    <w:rsid w:val="00AD67B0"/>
    <w:rsid w:val="00AD7305"/>
    <w:rsid w:val="00AD7C47"/>
    <w:rsid w:val="00AE3694"/>
    <w:rsid w:val="00AE677E"/>
    <w:rsid w:val="00AF4B56"/>
    <w:rsid w:val="00AF5540"/>
    <w:rsid w:val="00AF6BB4"/>
    <w:rsid w:val="00B005F3"/>
    <w:rsid w:val="00B01F79"/>
    <w:rsid w:val="00B039E2"/>
    <w:rsid w:val="00B04ACF"/>
    <w:rsid w:val="00B07942"/>
    <w:rsid w:val="00B142BE"/>
    <w:rsid w:val="00B17AF1"/>
    <w:rsid w:val="00B21DAA"/>
    <w:rsid w:val="00B25240"/>
    <w:rsid w:val="00B2724E"/>
    <w:rsid w:val="00B27768"/>
    <w:rsid w:val="00B314CE"/>
    <w:rsid w:val="00B3317F"/>
    <w:rsid w:val="00B347CC"/>
    <w:rsid w:val="00B3659D"/>
    <w:rsid w:val="00B3753C"/>
    <w:rsid w:val="00B3786A"/>
    <w:rsid w:val="00B4060C"/>
    <w:rsid w:val="00B424B0"/>
    <w:rsid w:val="00B43026"/>
    <w:rsid w:val="00B52A66"/>
    <w:rsid w:val="00B53FE6"/>
    <w:rsid w:val="00B55083"/>
    <w:rsid w:val="00B55B05"/>
    <w:rsid w:val="00B600E6"/>
    <w:rsid w:val="00B6488A"/>
    <w:rsid w:val="00B664E9"/>
    <w:rsid w:val="00B71268"/>
    <w:rsid w:val="00B72014"/>
    <w:rsid w:val="00B80E93"/>
    <w:rsid w:val="00B81BEB"/>
    <w:rsid w:val="00B85276"/>
    <w:rsid w:val="00B86CB6"/>
    <w:rsid w:val="00B87647"/>
    <w:rsid w:val="00B93002"/>
    <w:rsid w:val="00BA384E"/>
    <w:rsid w:val="00BA3B8F"/>
    <w:rsid w:val="00BA5CF5"/>
    <w:rsid w:val="00BA6E03"/>
    <w:rsid w:val="00BB19C3"/>
    <w:rsid w:val="00BB23EC"/>
    <w:rsid w:val="00BB43F4"/>
    <w:rsid w:val="00BB5876"/>
    <w:rsid w:val="00BB6440"/>
    <w:rsid w:val="00BC0A93"/>
    <w:rsid w:val="00BC470A"/>
    <w:rsid w:val="00BC5C73"/>
    <w:rsid w:val="00BD4080"/>
    <w:rsid w:val="00BD46B7"/>
    <w:rsid w:val="00BD623C"/>
    <w:rsid w:val="00BE0E2A"/>
    <w:rsid w:val="00BF60F2"/>
    <w:rsid w:val="00BF6E3B"/>
    <w:rsid w:val="00BF74E0"/>
    <w:rsid w:val="00BF77C3"/>
    <w:rsid w:val="00C003C2"/>
    <w:rsid w:val="00C00BB6"/>
    <w:rsid w:val="00C031BA"/>
    <w:rsid w:val="00C04E88"/>
    <w:rsid w:val="00C07505"/>
    <w:rsid w:val="00C20611"/>
    <w:rsid w:val="00C32242"/>
    <w:rsid w:val="00C33F89"/>
    <w:rsid w:val="00C35932"/>
    <w:rsid w:val="00C43793"/>
    <w:rsid w:val="00C45BC4"/>
    <w:rsid w:val="00C47BB4"/>
    <w:rsid w:val="00C47F68"/>
    <w:rsid w:val="00C549D9"/>
    <w:rsid w:val="00C55F45"/>
    <w:rsid w:val="00C64B21"/>
    <w:rsid w:val="00C67867"/>
    <w:rsid w:val="00C702EA"/>
    <w:rsid w:val="00C733A1"/>
    <w:rsid w:val="00C74C96"/>
    <w:rsid w:val="00C75371"/>
    <w:rsid w:val="00C916F4"/>
    <w:rsid w:val="00C93BEF"/>
    <w:rsid w:val="00C9513D"/>
    <w:rsid w:val="00C97150"/>
    <w:rsid w:val="00C97C23"/>
    <w:rsid w:val="00CA3715"/>
    <w:rsid w:val="00CA5AAD"/>
    <w:rsid w:val="00CB0E2E"/>
    <w:rsid w:val="00CB15A6"/>
    <w:rsid w:val="00CB1AA7"/>
    <w:rsid w:val="00CB59FF"/>
    <w:rsid w:val="00CB6247"/>
    <w:rsid w:val="00CD1ED3"/>
    <w:rsid w:val="00CD5757"/>
    <w:rsid w:val="00CE0662"/>
    <w:rsid w:val="00CE2AFB"/>
    <w:rsid w:val="00CE42D3"/>
    <w:rsid w:val="00CE4FB6"/>
    <w:rsid w:val="00CE58CE"/>
    <w:rsid w:val="00CE5BEA"/>
    <w:rsid w:val="00CE61D6"/>
    <w:rsid w:val="00CE6266"/>
    <w:rsid w:val="00CF552E"/>
    <w:rsid w:val="00D007E2"/>
    <w:rsid w:val="00D00936"/>
    <w:rsid w:val="00D06EEC"/>
    <w:rsid w:val="00D07876"/>
    <w:rsid w:val="00D1128D"/>
    <w:rsid w:val="00D20A33"/>
    <w:rsid w:val="00D23A78"/>
    <w:rsid w:val="00D33016"/>
    <w:rsid w:val="00D3429C"/>
    <w:rsid w:val="00D347DD"/>
    <w:rsid w:val="00D40A05"/>
    <w:rsid w:val="00D41EDD"/>
    <w:rsid w:val="00D42083"/>
    <w:rsid w:val="00D51DC5"/>
    <w:rsid w:val="00D5258A"/>
    <w:rsid w:val="00D602A2"/>
    <w:rsid w:val="00D64C9A"/>
    <w:rsid w:val="00D6679B"/>
    <w:rsid w:val="00D66985"/>
    <w:rsid w:val="00D74563"/>
    <w:rsid w:val="00D81650"/>
    <w:rsid w:val="00D81AD3"/>
    <w:rsid w:val="00D82474"/>
    <w:rsid w:val="00D82B56"/>
    <w:rsid w:val="00D849A0"/>
    <w:rsid w:val="00D907A4"/>
    <w:rsid w:val="00D90FB2"/>
    <w:rsid w:val="00DA0B02"/>
    <w:rsid w:val="00DA2349"/>
    <w:rsid w:val="00DA5952"/>
    <w:rsid w:val="00DA5AAE"/>
    <w:rsid w:val="00DA707F"/>
    <w:rsid w:val="00DB15AA"/>
    <w:rsid w:val="00DB49FD"/>
    <w:rsid w:val="00DB710B"/>
    <w:rsid w:val="00DB720E"/>
    <w:rsid w:val="00DB77EA"/>
    <w:rsid w:val="00DC48BA"/>
    <w:rsid w:val="00DC57A5"/>
    <w:rsid w:val="00DC61E9"/>
    <w:rsid w:val="00DC6660"/>
    <w:rsid w:val="00DC79A0"/>
    <w:rsid w:val="00DD235E"/>
    <w:rsid w:val="00DD3321"/>
    <w:rsid w:val="00DD5D51"/>
    <w:rsid w:val="00DD67FC"/>
    <w:rsid w:val="00DD6801"/>
    <w:rsid w:val="00DD685D"/>
    <w:rsid w:val="00DD72A6"/>
    <w:rsid w:val="00DD7391"/>
    <w:rsid w:val="00DD7ED3"/>
    <w:rsid w:val="00DE1432"/>
    <w:rsid w:val="00DE2181"/>
    <w:rsid w:val="00DE6A17"/>
    <w:rsid w:val="00DF64EB"/>
    <w:rsid w:val="00DF7D10"/>
    <w:rsid w:val="00E00042"/>
    <w:rsid w:val="00E02B67"/>
    <w:rsid w:val="00E048D0"/>
    <w:rsid w:val="00E05F50"/>
    <w:rsid w:val="00E06895"/>
    <w:rsid w:val="00E068E4"/>
    <w:rsid w:val="00E11CDF"/>
    <w:rsid w:val="00E1265E"/>
    <w:rsid w:val="00E14FA4"/>
    <w:rsid w:val="00E15024"/>
    <w:rsid w:val="00E20D5C"/>
    <w:rsid w:val="00E2498F"/>
    <w:rsid w:val="00E25BEA"/>
    <w:rsid w:val="00E2658D"/>
    <w:rsid w:val="00E31822"/>
    <w:rsid w:val="00E3252A"/>
    <w:rsid w:val="00E3629C"/>
    <w:rsid w:val="00E40263"/>
    <w:rsid w:val="00E415B3"/>
    <w:rsid w:val="00E4250C"/>
    <w:rsid w:val="00E5088B"/>
    <w:rsid w:val="00E5385B"/>
    <w:rsid w:val="00E53EC5"/>
    <w:rsid w:val="00E60B66"/>
    <w:rsid w:val="00E66BFD"/>
    <w:rsid w:val="00E71272"/>
    <w:rsid w:val="00E72104"/>
    <w:rsid w:val="00E7514B"/>
    <w:rsid w:val="00E7526E"/>
    <w:rsid w:val="00E77B75"/>
    <w:rsid w:val="00E80CF6"/>
    <w:rsid w:val="00E81D33"/>
    <w:rsid w:val="00E82E60"/>
    <w:rsid w:val="00E84DF5"/>
    <w:rsid w:val="00E86AE6"/>
    <w:rsid w:val="00E90FDC"/>
    <w:rsid w:val="00E954F8"/>
    <w:rsid w:val="00EA09C1"/>
    <w:rsid w:val="00EA1EC3"/>
    <w:rsid w:val="00EA20B3"/>
    <w:rsid w:val="00EA2958"/>
    <w:rsid w:val="00EA3137"/>
    <w:rsid w:val="00EA459D"/>
    <w:rsid w:val="00EA551A"/>
    <w:rsid w:val="00EB1587"/>
    <w:rsid w:val="00EB428A"/>
    <w:rsid w:val="00EB5042"/>
    <w:rsid w:val="00EB64BE"/>
    <w:rsid w:val="00EB6A33"/>
    <w:rsid w:val="00EB6E23"/>
    <w:rsid w:val="00EC1468"/>
    <w:rsid w:val="00EC266C"/>
    <w:rsid w:val="00EC474D"/>
    <w:rsid w:val="00EC720C"/>
    <w:rsid w:val="00EC74EC"/>
    <w:rsid w:val="00EE4444"/>
    <w:rsid w:val="00EF204E"/>
    <w:rsid w:val="00EF496D"/>
    <w:rsid w:val="00EF74ED"/>
    <w:rsid w:val="00F03890"/>
    <w:rsid w:val="00F04370"/>
    <w:rsid w:val="00F05D02"/>
    <w:rsid w:val="00F1150E"/>
    <w:rsid w:val="00F1222F"/>
    <w:rsid w:val="00F17CE0"/>
    <w:rsid w:val="00F22588"/>
    <w:rsid w:val="00F25EA2"/>
    <w:rsid w:val="00F31CAD"/>
    <w:rsid w:val="00F342D1"/>
    <w:rsid w:val="00F36292"/>
    <w:rsid w:val="00F47926"/>
    <w:rsid w:val="00F52E78"/>
    <w:rsid w:val="00F53F8B"/>
    <w:rsid w:val="00F608D7"/>
    <w:rsid w:val="00F62692"/>
    <w:rsid w:val="00F72DD9"/>
    <w:rsid w:val="00FA0BDB"/>
    <w:rsid w:val="00FA464F"/>
    <w:rsid w:val="00FA4B20"/>
    <w:rsid w:val="00FA64A7"/>
    <w:rsid w:val="00FB10BC"/>
    <w:rsid w:val="00FB5245"/>
    <w:rsid w:val="00FB62E3"/>
    <w:rsid w:val="00FC02F1"/>
    <w:rsid w:val="00FC210D"/>
    <w:rsid w:val="00FC21F7"/>
    <w:rsid w:val="00FC282A"/>
    <w:rsid w:val="00FC4E2E"/>
    <w:rsid w:val="00FC5FEC"/>
    <w:rsid w:val="00FC7CB4"/>
    <w:rsid w:val="00FD0645"/>
    <w:rsid w:val="00FD2755"/>
    <w:rsid w:val="00FD28BD"/>
    <w:rsid w:val="00FE10FE"/>
    <w:rsid w:val="00FE2C19"/>
    <w:rsid w:val="00FE316B"/>
    <w:rsid w:val="00FE72E2"/>
    <w:rsid w:val="00FF2D70"/>
    <w:rsid w:val="00FF35AC"/>
    <w:rsid w:val="00FF367E"/>
    <w:rsid w:val="00FF40BE"/>
    <w:rsid w:val="00FF57DB"/>
    <w:rsid w:val="00FF69D8"/>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296"/>
  <w15:docId w15:val="{9CF17651-047F-43A5-B993-0AB61AB9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ind w:left="590"/>
      <w:outlineLvl w:val="0"/>
    </w:pPr>
    <w:rPr>
      <w:b/>
      <w:bCs/>
      <w:sz w:val="24"/>
      <w:szCs w:val="24"/>
    </w:rPr>
  </w:style>
  <w:style w:type="paragraph" w:styleId="Heading2">
    <w:name w:val="heading 2"/>
    <w:basedOn w:val="Normal"/>
    <w:next w:val="Normal"/>
    <w:link w:val="Heading2Char"/>
    <w:uiPriority w:val="9"/>
    <w:unhideWhenUsed/>
    <w:qFormat/>
    <w:rsid w:val="00A80FC9"/>
    <w:pPr>
      <w:keepNext/>
      <w:widowControl/>
      <w:autoSpaceDE/>
      <w:autoSpaceDN/>
      <w:spacing w:before="240" w:after="60" w:line="276"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A50DA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80FC9"/>
    <w:pPr>
      <w:keepNext/>
      <w:widowControl/>
      <w:autoSpaceDE/>
      <w:autoSpaceDN/>
      <w:spacing w:before="240" w:after="60"/>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uiPriority w:val="9"/>
    <w:semiHidden/>
    <w:unhideWhenUsed/>
    <w:qFormat/>
    <w:rsid w:val="00B7201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221"/>
      <w:ind w:left="1723"/>
    </w:pPr>
    <w:rPr>
      <w:b/>
      <w:bCs/>
      <w:sz w:val="40"/>
      <w:szCs w:val="40"/>
    </w:rPr>
  </w:style>
  <w:style w:type="paragraph" w:styleId="ListParagraph">
    <w:name w:val="List Paragraph"/>
    <w:aliases w:val="spasi 2 taiiii,Colorful List - Accent 11,HEADING 1,List Paragraph1"/>
    <w:basedOn w:val="Normal"/>
    <w:link w:val="ListParagraphChar"/>
    <w:uiPriority w:val="34"/>
    <w:qFormat/>
    <w:pPr>
      <w:ind w:left="589"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6E48"/>
    <w:pPr>
      <w:tabs>
        <w:tab w:val="center" w:pos="4513"/>
        <w:tab w:val="right" w:pos="9026"/>
      </w:tabs>
    </w:pPr>
  </w:style>
  <w:style w:type="character" w:customStyle="1" w:styleId="HeaderChar">
    <w:name w:val="Header Char"/>
    <w:basedOn w:val="DefaultParagraphFont"/>
    <w:link w:val="Header"/>
    <w:uiPriority w:val="99"/>
    <w:rsid w:val="00716E48"/>
    <w:rPr>
      <w:rFonts w:ascii="Palatino Linotype" w:eastAsia="Palatino Linotype" w:hAnsi="Palatino Linotype" w:cs="Palatino Linotype"/>
    </w:rPr>
  </w:style>
  <w:style w:type="paragraph" w:styleId="Footer">
    <w:name w:val="footer"/>
    <w:basedOn w:val="Normal"/>
    <w:link w:val="FooterChar"/>
    <w:uiPriority w:val="99"/>
    <w:unhideWhenUsed/>
    <w:rsid w:val="00716E48"/>
    <w:pPr>
      <w:tabs>
        <w:tab w:val="center" w:pos="4513"/>
        <w:tab w:val="right" w:pos="9026"/>
      </w:tabs>
    </w:pPr>
  </w:style>
  <w:style w:type="character" w:customStyle="1" w:styleId="FooterChar">
    <w:name w:val="Footer Char"/>
    <w:basedOn w:val="DefaultParagraphFont"/>
    <w:link w:val="Footer"/>
    <w:uiPriority w:val="99"/>
    <w:rsid w:val="00716E48"/>
    <w:rPr>
      <w:rFonts w:ascii="Palatino Linotype" w:eastAsia="Palatino Linotype" w:hAnsi="Palatino Linotype" w:cs="Palatino Linotype"/>
    </w:rPr>
  </w:style>
  <w:style w:type="character" w:styleId="Hyperlink">
    <w:name w:val="Hyperlink"/>
    <w:uiPriority w:val="99"/>
    <w:unhideWhenUsed/>
    <w:rsid w:val="00716E48"/>
    <w:rPr>
      <w:color w:val="0563C1"/>
      <w:u w:val="single"/>
    </w:rPr>
  </w:style>
  <w:style w:type="table" w:styleId="TableGrid">
    <w:name w:val="Table Grid"/>
    <w:basedOn w:val="TableNormal"/>
    <w:uiPriority w:val="39"/>
    <w:rsid w:val="003D4CA6"/>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pasi 2 taiiii Char,Colorful List - Accent 11 Char,HEADING 1 Char,List Paragraph1 Char"/>
    <w:link w:val="ListParagraph"/>
    <w:uiPriority w:val="34"/>
    <w:qFormat/>
    <w:rsid w:val="003D4CA6"/>
    <w:rPr>
      <w:rFonts w:ascii="Palatino Linotype" w:eastAsia="Palatino Linotype" w:hAnsi="Palatino Linotype" w:cs="Palatino Linotype"/>
    </w:rPr>
  </w:style>
  <w:style w:type="character" w:styleId="UnresolvedMention">
    <w:name w:val="Unresolved Mention"/>
    <w:basedOn w:val="DefaultParagraphFont"/>
    <w:uiPriority w:val="99"/>
    <w:semiHidden/>
    <w:unhideWhenUsed/>
    <w:rsid w:val="009F6658"/>
    <w:rPr>
      <w:color w:val="605E5C"/>
      <w:shd w:val="clear" w:color="auto" w:fill="E1DFDD"/>
    </w:rPr>
  </w:style>
  <w:style w:type="paragraph" w:styleId="FootnoteText">
    <w:name w:val="footnote text"/>
    <w:aliases w:val="ft,Char Char Char Char,Footnote Text Char1 Char,Footnote Text Char Char1 Char,Footnote Text Char1 Char Char Char,Footnote Text Char Char1 Char Char Char,Footnote Text Char Char2 Char,Footnote Text Char1 Char1"/>
    <w:basedOn w:val="Normal"/>
    <w:link w:val="FootnoteTextChar"/>
    <w:uiPriority w:val="99"/>
    <w:unhideWhenUsed/>
    <w:rsid w:val="006A1280"/>
    <w:pPr>
      <w:widowControl/>
      <w:autoSpaceDE/>
      <w:autoSpaceDN/>
      <w:ind w:left="794" w:hanging="397"/>
      <w:jc w:val="both"/>
    </w:pPr>
    <w:rPr>
      <w:rFonts w:ascii="Times New Roman" w:eastAsia="Times New Roman" w:hAnsi="Times New Roman" w:cs="Times New Roman"/>
      <w:sz w:val="20"/>
      <w:szCs w:val="20"/>
    </w:rPr>
  </w:style>
  <w:style w:type="character" w:customStyle="1" w:styleId="FootnoteTextChar">
    <w:name w:val="Footnote Text Char"/>
    <w:aliases w:val="ft Char,Char Char Char Char Char,Footnote Text Char1 Char Char,Footnote Text Char Char1 Char Char,Footnote Text Char1 Char Char Char Char,Footnote Text Char Char1 Char Char Char Char,Footnote Text Char Char2 Char Char"/>
    <w:basedOn w:val="DefaultParagraphFont"/>
    <w:link w:val="FootnoteText"/>
    <w:uiPriority w:val="99"/>
    <w:qFormat/>
    <w:rsid w:val="006A128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6A1280"/>
    <w:rPr>
      <w:vertAlign w:val="superscript"/>
    </w:rPr>
  </w:style>
  <w:style w:type="paragraph" w:styleId="BodyTextIndent">
    <w:name w:val="Body Text Indent"/>
    <w:basedOn w:val="Normal"/>
    <w:link w:val="BodyTextIndentChar"/>
    <w:uiPriority w:val="99"/>
    <w:unhideWhenUsed/>
    <w:rsid w:val="00FF40BE"/>
    <w:pPr>
      <w:spacing w:after="120"/>
      <w:ind w:left="283"/>
    </w:pPr>
  </w:style>
  <w:style w:type="character" w:customStyle="1" w:styleId="BodyTextIndentChar">
    <w:name w:val="Body Text Indent Char"/>
    <w:basedOn w:val="DefaultParagraphFont"/>
    <w:link w:val="BodyTextIndent"/>
    <w:uiPriority w:val="99"/>
    <w:rsid w:val="00FF40BE"/>
    <w:rPr>
      <w:rFonts w:ascii="Palatino Linotype" w:eastAsia="Palatino Linotype" w:hAnsi="Palatino Linotype" w:cs="Palatino Linotype"/>
    </w:rPr>
  </w:style>
  <w:style w:type="paragraph" w:styleId="NormalWeb">
    <w:name w:val="Normal (Web)"/>
    <w:basedOn w:val="Normal"/>
    <w:uiPriority w:val="99"/>
    <w:unhideWhenUsed/>
    <w:qFormat/>
    <w:rsid w:val="007B758F"/>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8D4521"/>
    <w:rPr>
      <w:b/>
      <w:bCs/>
    </w:rPr>
  </w:style>
  <w:style w:type="character" w:customStyle="1" w:styleId="Heading1Char">
    <w:name w:val="Heading 1 Char"/>
    <w:basedOn w:val="DefaultParagraphFont"/>
    <w:link w:val="Heading1"/>
    <w:uiPriority w:val="9"/>
    <w:rsid w:val="00567334"/>
    <w:rPr>
      <w:rFonts w:ascii="Palatino Linotype" w:eastAsia="Palatino Linotype" w:hAnsi="Palatino Linotype" w:cs="Palatino Linotype"/>
      <w:b/>
      <w:bCs/>
      <w:sz w:val="24"/>
      <w:szCs w:val="24"/>
    </w:rPr>
  </w:style>
  <w:style w:type="table" w:styleId="PlainTable5">
    <w:name w:val="Plain Table 5"/>
    <w:basedOn w:val="TableNormal"/>
    <w:uiPriority w:val="45"/>
    <w:rsid w:val="00075565"/>
    <w:pPr>
      <w:widowControl/>
      <w:autoSpaceDE/>
      <w:autoSpaceDN/>
    </w:pPr>
    <w:rPr>
      <w:kern w:val="2"/>
      <w:sz w:val="24"/>
      <w:szCs w:val="24"/>
      <w:lang w:val="en-ID"/>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rsid w:val="00A50DA3"/>
    <w:rPr>
      <w:rFonts w:asciiTheme="majorHAnsi" w:eastAsiaTheme="majorEastAsia" w:hAnsiTheme="majorHAnsi" w:cstheme="majorBidi"/>
      <w:color w:val="243F60" w:themeColor="accent1" w:themeShade="7F"/>
      <w:sz w:val="24"/>
      <w:szCs w:val="24"/>
    </w:rPr>
  </w:style>
  <w:style w:type="table" w:styleId="GridTable1Light">
    <w:name w:val="Grid Table 1 Light"/>
    <w:basedOn w:val="TableNormal"/>
    <w:uiPriority w:val="46"/>
    <w:rsid w:val="007E40A1"/>
    <w:pPr>
      <w:widowControl/>
      <w:autoSpaceDE/>
      <w:autoSpaceDN/>
    </w:pPr>
    <w:rPr>
      <w:kern w:val="2"/>
      <w:sz w:val="24"/>
      <w:szCs w:val="24"/>
      <w:lang w:val="en-ID"/>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rsid w:val="00A511E6"/>
    <w:pPr>
      <w:widowControl/>
      <w:autoSpaceDE/>
      <w:autoSpaceDN/>
      <w:jc w:val="both"/>
    </w:pPr>
    <w:rPr>
      <w:rFonts w:ascii="Times New Roman" w:eastAsia="Times New Roman" w:hAnsi="Times New Roman" w:cs="Times New Roman"/>
      <w:sz w:val="24"/>
      <w:szCs w:val="24"/>
      <w:lang w:val="en" w:eastAsia="id-ID"/>
    </w:rPr>
  </w:style>
  <w:style w:type="character" w:styleId="CommentReference">
    <w:name w:val="annotation reference"/>
    <w:basedOn w:val="DefaultParagraphFont"/>
    <w:uiPriority w:val="99"/>
    <w:semiHidden/>
    <w:unhideWhenUsed/>
    <w:rsid w:val="00E05F50"/>
    <w:rPr>
      <w:sz w:val="16"/>
      <w:szCs w:val="16"/>
    </w:rPr>
  </w:style>
  <w:style w:type="character" w:customStyle="1" w:styleId="Heading5Char">
    <w:name w:val="Heading 5 Char"/>
    <w:basedOn w:val="DefaultParagraphFont"/>
    <w:link w:val="Heading5"/>
    <w:uiPriority w:val="9"/>
    <w:semiHidden/>
    <w:rsid w:val="00B72014"/>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C67867"/>
    <w:rPr>
      <w:i/>
      <w:iCs/>
    </w:rPr>
  </w:style>
  <w:style w:type="paragraph" w:styleId="Bibliography">
    <w:name w:val="Bibliography"/>
    <w:basedOn w:val="Normal"/>
    <w:next w:val="Normal"/>
    <w:uiPriority w:val="37"/>
    <w:unhideWhenUsed/>
    <w:rsid w:val="006445F5"/>
  </w:style>
  <w:style w:type="character" w:customStyle="1" w:styleId="UnresolvedMention1">
    <w:name w:val="Unresolved Mention1"/>
    <w:basedOn w:val="DefaultParagraphFont"/>
    <w:uiPriority w:val="99"/>
    <w:semiHidden/>
    <w:unhideWhenUsed/>
    <w:rsid w:val="00C00BB6"/>
    <w:rPr>
      <w:color w:val="605E5C"/>
      <w:shd w:val="clear" w:color="auto" w:fill="E1DFDD"/>
    </w:rPr>
  </w:style>
  <w:style w:type="paragraph" w:styleId="EndnoteText">
    <w:name w:val="endnote text"/>
    <w:basedOn w:val="Normal"/>
    <w:link w:val="EndnoteTextChar"/>
    <w:uiPriority w:val="99"/>
    <w:semiHidden/>
    <w:unhideWhenUsed/>
    <w:rsid w:val="00C00BB6"/>
    <w:pPr>
      <w:widowControl/>
      <w:autoSpaceDE/>
      <w:autoSpaceDN/>
    </w:pPr>
    <w:rPr>
      <w:rFonts w:asciiTheme="minorHAnsi" w:eastAsiaTheme="minorHAnsi" w:hAnsiTheme="minorHAnsi" w:cstheme="minorBidi"/>
      <w:kern w:val="2"/>
      <w:sz w:val="20"/>
      <w:szCs w:val="20"/>
      <w:lang w:val="id-ID"/>
      <w14:ligatures w14:val="standardContextual"/>
    </w:rPr>
  </w:style>
  <w:style w:type="character" w:customStyle="1" w:styleId="EndnoteTextChar">
    <w:name w:val="Endnote Text Char"/>
    <w:basedOn w:val="DefaultParagraphFont"/>
    <w:link w:val="EndnoteText"/>
    <w:uiPriority w:val="99"/>
    <w:semiHidden/>
    <w:rsid w:val="00C00BB6"/>
    <w:rPr>
      <w:kern w:val="2"/>
      <w:sz w:val="20"/>
      <w:szCs w:val="20"/>
      <w:lang w:val="id-ID"/>
      <w14:ligatures w14:val="standardContextual"/>
    </w:rPr>
  </w:style>
  <w:style w:type="character" w:styleId="EndnoteReference">
    <w:name w:val="endnote reference"/>
    <w:basedOn w:val="DefaultParagraphFont"/>
    <w:uiPriority w:val="99"/>
    <w:semiHidden/>
    <w:unhideWhenUsed/>
    <w:rsid w:val="00C00BB6"/>
    <w:rPr>
      <w:vertAlign w:val="superscript"/>
    </w:rPr>
  </w:style>
  <w:style w:type="character" w:customStyle="1" w:styleId="UnresolvedMention2">
    <w:name w:val="Unresolved Mention2"/>
    <w:basedOn w:val="DefaultParagraphFont"/>
    <w:uiPriority w:val="99"/>
    <w:semiHidden/>
    <w:unhideWhenUsed/>
    <w:rsid w:val="00C00BB6"/>
    <w:rPr>
      <w:color w:val="605E5C"/>
      <w:shd w:val="clear" w:color="auto" w:fill="E1DFDD"/>
    </w:rPr>
  </w:style>
  <w:style w:type="table" w:customStyle="1" w:styleId="TableGrid2">
    <w:name w:val="Table Grid2"/>
    <w:basedOn w:val="TableNormal"/>
    <w:next w:val="TableGrid"/>
    <w:uiPriority w:val="39"/>
    <w:rsid w:val="000802A3"/>
    <w:pPr>
      <w:widowControl/>
      <w:autoSpaceDE/>
      <w:autoSpaceDN/>
    </w:pPr>
    <w:rPr>
      <w:rFonts w:ascii="Calibri" w:eastAsia="Calibri" w:hAnsi="Calibri" w:cs="Arial"/>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A80FC9"/>
    <w:rPr>
      <w:rFonts w:ascii="Cambria" w:eastAsia="Times New Roman" w:hAnsi="Cambria" w:cs="Times New Roman"/>
      <w:b/>
      <w:bCs/>
      <w:i/>
      <w:iCs/>
      <w:sz w:val="28"/>
      <w:szCs w:val="28"/>
      <w:lang w:val="x-none" w:eastAsia="x-none"/>
    </w:rPr>
  </w:style>
  <w:style w:type="character" w:customStyle="1" w:styleId="Heading4Char">
    <w:name w:val="Heading 4 Char"/>
    <w:basedOn w:val="DefaultParagraphFont"/>
    <w:link w:val="Heading4"/>
    <w:rsid w:val="00A80FC9"/>
    <w:rPr>
      <w:rFonts w:ascii="Times New Roman" w:eastAsia="Times New Roman" w:hAnsi="Times New Roman" w:cs="Times New Roman"/>
      <w:b/>
      <w:bCs/>
      <w:sz w:val="28"/>
      <w:szCs w:val="28"/>
      <w:lang w:val="x-none" w:eastAsia="x-none"/>
    </w:rPr>
  </w:style>
  <w:style w:type="character" w:customStyle="1" w:styleId="apple-converted-space">
    <w:name w:val="apple-converted-space"/>
    <w:basedOn w:val="DefaultParagraphFont"/>
    <w:rsid w:val="00A80FC9"/>
  </w:style>
  <w:style w:type="paragraph" w:customStyle="1" w:styleId="SubBab">
    <w:name w:val="Sub Bab"/>
    <w:basedOn w:val="Normal"/>
    <w:qFormat/>
    <w:rsid w:val="00A80FC9"/>
    <w:pPr>
      <w:widowControl/>
      <w:autoSpaceDE/>
      <w:autoSpaceDN/>
      <w:spacing w:line="360" w:lineRule="auto"/>
      <w:ind w:left="66"/>
      <w:jc w:val="both"/>
    </w:pPr>
    <w:rPr>
      <w:rFonts w:ascii="Chaparral Pro" w:eastAsia="Calibri" w:hAnsi="Chaparral Pro" w:cs="Times New Roman"/>
      <w:b/>
      <w:sz w:val="24"/>
      <w:szCs w:val="24"/>
      <w:lang w:val="id-ID"/>
    </w:rPr>
  </w:style>
  <w:style w:type="paragraph" w:styleId="BalloonText">
    <w:name w:val="Balloon Text"/>
    <w:basedOn w:val="Normal"/>
    <w:link w:val="BalloonTextChar"/>
    <w:uiPriority w:val="99"/>
    <w:semiHidden/>
    <w:unhideWhenUsed/>
    <w:rsid w:val="00A80FC9"/>
    <w:pPr>
      <w:widowControl/>
      <w:autoSpaceDE/>
      <w:autoSpaceDN/>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A80FC9"/>
    <w:rPr>
      <w:rFonts w:ascii="Tahoma" w:eastAsia="Calibri" w:hAnsi="Tahoma" w:cs="Times New Roman"/>
      <w:sz w:val="16"/>
      <w:szCs w:val="16"/>
      <w:lang w:val="x-none" w:eastAsia="x-none"/>
    </w:rPr>
  </w:style>
  <w:style w:type="character" w:customStyle="1" w:styleId="fullpost">
    <w:name w:val="fullpost"/>
    <w:basedOn w:val="DefaultParagraphFont"/>
    <w:rsid w:val="00A80FC9"/>
  </w:style>
  <w:style w:type="character" w:customStyle="1" w:styleId="skimlinks-unlinked">
    <w:name w:val="skimlinks-unlinked"/>
    <w:basedOn w:val="DefaultParagraphFont"/>
    <w:rsid w:val="00A80FC9"/>
  </w:style>
  <w:style w:type="character" w:customStyle="1" w:styleId="alt-edited">
    <w:name w:val="alt-edited"/>
    <w:basedOn w:val="DefaultParagraphFont"/>
    <w:rsid w:val="00A80FC9"/>
  </w:style>
  <w:style w:type="paragraph" w:styleId="NoSpacing">
    <w:name w:val="No Spacing"/>
    <w:link w:val="NoSpacingChar"/>
    <w:uiPriority w:val="1"/>
    <w:qFormat/>
    <w:rsid w:val="00A80FC9"/>
    <w:pPr>
      <w:widowControl/>
      <w:autoSpaceDE/>
      <w:autoSpaceDN/>
    </w:pPr>
    <w:rPr>
      <w:rFonts w:ascii="Calibri" w:eastAsia="Times New Roman" w:hAnsi="Calibri" w:cs="Times New Roman"/>
    </w:rPr>
  </w:style>
  <w:style w:type="character" w:customStyle="1" w:styleId="NoSpacingChar">
    <w:name w:val="No Spacing Char"/>
    <w:link w:val="NoSpacing"/>
    <w:uiPriority w:val="1"/>
    <w:rsid w:val="00A80FC9"/>
    <w:rPr>
      <w:rFonts w:ascii="Calibri" w:eastAsia="Times New Roman" w:hAnsi="Calibri" w:cs="Times New Roman"/>
    </w:rPr>
  </w:style>
  <w:style w:type="character" w:styleId="PlaceholderText">
    <w:name w:val="Placeholder Text"/>
    <w:uiPriority w:val="99"/>
    <w:semiHidden/>
    <w:rsid w:val="00A80FC9"/>
    <w:rPr>
      <w:color w:val="808080"/>
    </w:rPr>
  </w:style>
  <w:style w:type="character" w:styleId="PageNumber">
    <w:name w:val="page number"/>
    <w:unhideWhenUsed/>
    <w:rsid w:val="00A80FC9"/>
    <w:rPr>
      <w:rFonts w:eastAsia="Times New Roman" w:cs="Times New Roman"/>
      <w:bCs w:val="0"/>
      <w:iCs w:val="0"/>
      <w:szCs w:val="22"/>
      <w:lang w:val="en-US"/>
    </w:rPr>
  </w:style>
  <w:style w:type="paragraph" w:styleId="DocumentMap">
    <w:name w:val="Document Map"/>
    <w:basedOn w:val="Normal"/>
    <w:link w:val="DocumentMapChar"/>
    <w:uiPriority w:val="99"/>
    <w:semiHidden/>
    <w:unhideWhenUsed/>
    <w:rsid w:val="00A80FC9"/>
    <w:pPr>
      <w:widowControl/>
      <w:autoSpaceDE/>
      <w:autoSpaceDN/>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A80FC9"/>
    <w:rPr>
      <w:rFonts w:ascii="Tahoma" w:eastAsia="Calibri" w:hAnsi="Tahoma" w:cs="Times New Roman"/>
      <w:sz w:val="16"/>
      <w:szCs w:val="16"/>
      <w:lang w:val="x-none" w:eastAsia="x-none"/>
    </w:rPr>
  </w:style>
  <w:style w:type="paragraph" w:styleId="BodyTextIndent3">
    <w:name w:val="Body Text Indent 3"/>
    <w:basedOn w:val="Normal"/>
    <w:link w:val="BodyTextIndent3Char"/>
    <w:uiPriority w:val="99"/>
    <w:unhideWhenUsed/>
    <w:rsid w:val="00A80FC9"/>
    <w:pPr>
      <w:widowControl/>
      <w:autoSpaceDE/>
      <w:autoSpaceDN/>
      <w:spacing w:after="120" w:line="276" w:lineRule="auto"/>
      <w:ind w:left="360"/>
    </w:pPr>
    <w:rPr>
      <w:rFonts w:ascii="Calibri" w:eastAsia="Calibri" w:hAnsi="Calibri" w:cs="Times New Roman"/>
      <w:sz w:val="16"/>
      <w:szCs w:val="16"/>
      <w:lang w:val="x-none" w:eastAsia="x-none"/>
    </w:rPr>
  </w:style>
  <w:style w:type="character" w:customStyle="1" w:styleId="BodyTextIndent3Char">
    <w:name w:val="Body Text Indent 3 Char"/>
    <w:basedOn w:val="DefaultParagraphFont"/>
    <w:link w:val="BodyTextIndent3"/>
    <w:uiPriority w:val="99"/>
    <w:rsid w:val="00A80FC9"/>
    <w:rPr>
      <w:rFonts w:ascii="Calibri" w:eastAsia="Calibri" w:hAnsi="Calibri" w:cs="Times New Roman"/>
      <w:sz w:val="16"/>
      <w:szCs w:val="16"/>
      <w:lang w:val="x-none" w:eastAsia="x-none"/>
    </w:rPr>
  </w:style>
  <w:style w:type="paragraph" w:styleId="HTMLPreformatted">
    <w:name w:val="HTML Preformatted"/>
    <w:basedOn w:val="Normal"/>
    <w:link w:val="HTMLPreformattedChar"/>
    <w:uiPriority w:val="99"/>
    <w:unhideWhenUsed/>
    <w:rsid w:val="00A80F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A80FC9"/>
    <w:rPr>
      <w:rFonts w:ascii="Courier New" w:eastAsia="Times New Roman" w:hAnsi="Courier New" w:cs="Times New Roman"/>
      <w:sz w:val="20"/>
      <w:szCs w:val="20"/>
      <w:lang w:val="x-none" w:eastAsia="x-none"/>
    </w:rPr>
  </w:style>
  <w:style w:type="paragraph" w:styleId="BodyText2">
    <w:name w:val="Body Text 2"/>
    <w:basedOn w:val="Normal"/>
    <w:link w:val="BodyText2Char"/>
    <w:rsid w:val="00A80FC9"/>
    <w:pPr>
      <w:widowControl/>
      <w:tabs>
        <w:tab w:val="left" w:pos="0"/>
      </w:tabs>
      <w:autoSpaceDE/>
      <w:autoSpaceDN/>
      <w:jc w:val="both"/>
    </w:pPr>
    <w:rPr>
      <w:rFonts w:ascii="Times New Roman" w:eastAsia="Times New Roman" w:hAnsi="Times New Roman" w:cs="Times New Roman"/>
      <w:sz w:val="20"/>
      <w:szCs w:val="20"/>
      <w:lang w:val="x-none" w:eastAsia="x-none"/>
    </w:rPr>
  </w:style>
  <w:style w:type="character" w:customStyle="1" w:styleId="BodyText2Char">
    <w:name w:val="Body Text 2 Char"/>
    <w:basedOn w:val="DefaultParagraphFont"/>
    <w:link w:val="BodyText2"/>
    <w:rsid w:val="00A80FC9"/>
    <w:rPr>
      <w:rFonts w:ascii="Times New Roman" w:eastAsia="Times New Roman" w:hAnsi="Times New Roman" w:cs="Times New Roman"/>
      <w:sz w:val="20"/>
      <w:szCs w:val="20"/>
      <w:lang w:val="x-none" w:eastAsia="x-none"/>
    </w:rPr>
  </w:style>
  <w:style w:type="paragraph" w:customStyle="1" w:styleId="Judul">
    <w:name w:val="Judul"/>
    <w:basedOn w:val="Normal"/>
    <w:autoRedefine/>
    <w:rsid w:val="00A80FC9"/>
    <w:pPr>
      <w:autoSpaceDE/>
      <w:autoSpaceDN/>
      <w:ind w:left="1170" w:hanging="450"/>
    </w:pPr>
    <w:rPr>
      <w:rFonts w:ascii="Times New Roman" w:eastAsia="Times New Roman" w:hAnsi="Times New Roman" w:cs="Times New Roman"/>
      <w:b/>
      <w:color w:val="000000"/>
      <w:spacing w:val="-3"/>
      <w:sz w:val="24"/>
      <w:szCs w:val="24"/>
    </w:rPr>
  </w:style>
  <w:style w:type="character" w:customStyle="1" w:styleId="TitleChar">
    <w:name w:val="Title Char"/>
    <w:link w:val="Title"/>
    <w:rsid w:val="00A80FC9"/>
    <w:rPr>
      <w:rFonts w:ascii="Palatino Linotype" w:eastAsia="Palatino Linotype" w:hAnsi="Palatino Linotype" w:cs="Palatino Linotype"/>
      <w:b/>
      <w:bCs/>
      <w:sz w:val="40"/>
      <w:szCs w:val="40"/>
    </w:rPr>
  </w:style>
  <w:style w:type="paragraph" w:customStyle="1" w:styleId="FR1">
    <w:name w:val="FR1"/>
    <w:rsid w:val="00A80FC9"/>
    <w:pPr>
      <w:adjustRightInd w:val="0"/>
      <w:spacing w:before="60"/>
    </w:pPr>
    <w:rPr>
      <w:rFonts w:ascii="Arial" w:eastAsia="Times New Roman" w:hAnsi="Arial" w:cs="Arial"/>
      <w:i/>
      <w:iCs/>
      <w:sz w:val="44"/>
      <w:szCs w:val="44"/>
    </w:rPr>
  </w:style>
  <w:style w:type="character" w:customStyle="1" w:styleId="BodyTextChar">
    <w:name w:val="Body Text Char"/>
    <w:link w:val="BodyText"/>
    <w:uiPriority w:val="99"/>
    <w:rsid w:val="00A80FC9"/>
    <w:rPr>
      <w:rFonts w:ascii="Palatino Linotype" w:eastAsia="Palatino Linotype" w:hAnsi="Palatino Linotype" w:cs="Palatino Linotype"/>
      <w:sz w:val="24"/>
      <w:szCs w:val="24"/>
    </w:rPr>
  </w:style>
  <w:style w:type="paragraph" w:styleId="BodyTextIndent2">
    <w:name w:val="Body Text Indent 2"/>
    <w:basedOn w:val="Normal"/>
    <w:link w:val="BodyTextIndent2Char"/>
    <w:uiPriority w:val="99"/>
    <w:unhideWhenUsed/>
    <w:rsid w:val="00A80FC9"/>
    <w:pPr>
      <w:widowControl/>
      <w:autoSpaceDE/>
      <w:autoSpaceDN/>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A80FC9"/>
    <w:rPr>
      <w:rFonts w:ascii="Times New Roman" w:eastAsia="Times New Roman" w:hAnsi="Times New Roman" w:cs="Times New Roman"/>
      <w:sz w:val="24"/>
      <w:szCs w:val="24"/>
      <w:lang w:val="x-none" w:eastAsia="x-none"/>
    </w:rPr>
  </w:style>
  <w:style w:type="paragraph" w:customStyle="1" w:styleId="Default">
    <w:name w:val="Default"/>
    <w:rsid w:val="00A80FC9"/>
    <w:pPr>
      <w:widowControl/>
      <w:adjustRightInd w:val="0"/>
    </w:pPr>
    <w:rPr>
      <w:rFonts w:ascii="Palatino Linotype" w:eastAsia="Calibri" w:hAnsi="Palatino Linotype" w:cs="Palatino Linotype"/>
      <w:color w:val="000000"/>
      <w:sz w:val="24"/>
      <w:szCs w:val="24"/>
    </w:rPr>
  </w:style>
  <w:style w:type="table" w:customStyle="1" w:styleId="LightShading1">
    <w:name w:val="Light Shading1"/>
    <w:basedOn w:val="TableNormal"/>
    <w:uiPriority w:val="60"/>
    <w:rsid w:val="00A80FC9"/>
    <w:pPr>
      <w:widowControl/>
      <w:autoSpaceDE/>
      <w:autoSpaceDN/>
    </w:pPr>
    <w:rPr>
      <w:rFonts w:ascii="Calibri" w:eastAsia="Calibri" w:hAnsi="Calibri" w:cs="Times New Roman"/>
      <w:color w:val="000000"/>
      <w:lang w:val="en-ID"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uthor">
    <w:name w:val="Author"/>
    <w:basedOn w:val="Normal"/>
    <w:next w:val="Affiliation"/>
    <w:rsid w:val="00A80FC9"/>
    <w:pPr>
      <w:widowControl/>
      <w:autoSpaceDE/>
      <w:autoSpaceDN/>
      <w:jc w:val="center"/>
    </w:pPr>
    <w:rPr>
      <w:rFonts w:ascii="Georgia" w:eastAsia="Times New Roman" w:hAnsi="Georgia" w:cs="Times New Roman"/>
      <w:b/>
      <w:color w:val="000000"/>
      <w:sz w:val="26"/>
      <w:szCs w:val="20"/>
    </w:rPr>
  </w:style>
  <w:style w:type="paragraph" w:customStyle="1" w:styleId="Affiliation">
    <w:name w:val="Affiliation"/>
    <w:basedOn w:val="Normal"/>
    <w:next w:val="Normal"/>
    <w:rsid w:val="00A80FC9"/>
    <w:pPr>
      <w:widowControl/>
      <w:autoSpaceDE/>
      <w:autoSpaceDN/>
      <w:jc w:val="center"/>
    </w:pPr>
    <w:rPr>
      <w:rFonts w:ascii="Georgia" w:eastAsia="Times New Roman" w:hAnsi="Georgia" w:cs="Times New Roman"/>
      <w:sz w:val="26"/>
      <w:szCs w:val="20"/>
    </w:rPr>
  </w:style>
  <w:style w:type="character" w:customStyle="1" w:styleId="hps">
    <w:name w:val="hps"/>
    <w:basedOn w:val="DefaultParagraphFont"/>
    <w:rsid w:val="00A80FC9"/>
  </w:style>
  <w:style w:type="character" w:customStyle="1" w:styleId="CommentTextChar">
    <w:name w:val="Comment Text Char"/>
    <w:link w:val="CommentText"/>
    <w:uiPriority w:val="99"/>
    <w:semiHidden/>
    <w:rsid w:val="00A80FC9"/>
    <w:rPr>
      <w:lang w:val="x-none" w:eastAsia="x-none"/>
    </w:rPr>
  </w:style>
  <w:style w:type="paragraph" w:styleId="CommentText">
    <w:name w:val="annotation text"/>
    <w:basedOn w:val="Normal"/>
    <w:link w:val="CommentTextChar"/>
    <w:uiPriority w:val="99"/>
    <w:semiHidden/>
    <w:unhideWhenUsed/>
    <w:rsid w:val="00A80FC9"/>
    <w:pPr>
      <w:widowControl/>
      <w:autoSpaceDE/>
      <w:autoSpaceDN/>
      <w:spacing w:after="160"/>
    </w:pPr>
    <w:rPr>
      <w:rFonts w:asciiTheme="minorHAnsi" w:eastAsiaTheme="minorHAnsi" w:hAnsiTheme="minorHAnsi" w:cstheme="minorBidi"/>
      <w:lang w:val="x-none" w:eastAsia="x-none"/>
    </w:rPr>
  </w:style>
  <w:style w:type="character" w:customStyle="1" w:styleId="CommentTextChar1">
    <w:name w:val="Comment Text Char1"/>
    <w:basedOn w:val="DefaultParagraphFont"/>
    <w:uiPriority w:val="99"/>
    <w:semiHidden/>
    <w:rsid w:val="00A80FC9"/>
    <w:rPr>
      <w:rFonts w:ascii="Palatino Linotype" w:eastAsia="Palatino Linotype" w:hAnsi="Palatino Linotype" w:cs="Palatino Linotype"/>
      <w:sz w:val="20"/>
      <w:szCs w:val="20"/>
    </w:rPr>
  </w:style>
  <w:style w:type="character" w:customStyle="1" w:styleId="CommentSubjectChar">
    <w:name w:val="Comment Subject Char"/>
    <w:link w:val="CommentSubject"/>
    <w:uiPriority w:val="99"/>
    <w:semiHidden/>
    <w:rsid w:val="00A80FC9"/>
    <w:rPr>
      <w:b/>
      <w:bCs/>
      <w:lang w:val="x-none" w:eastAsia="x-none"/>
    </w:rPr>
  </w:style>
  <w:style w:type="paragraph" w:styleId="CommentSubject">
    <w:name w:val="annotation subject"/>
    <w:basedOn w:val="CommentText"/>
    <w:next w:val="CommentText"/>
    <w:link w:val="CommentSubjectChar"/>
    <w:uiPriority w:val="99"/>
    <w:semiHidden/>
    <w:unhideWhenUsed/>
    <w:rsid w:val="00A80FC9"/>
    <w:rPr>
      <w:b/>
      <w:bCs/>
    </w:rPr>
  </w:style>
  <w:style w:type="character" w:customStyle="1" w:styleId="CommentSubjectChar1">
    <w:name w:val="Comment Subject Char1"/>
    <w:basedOn w:val="CommentTextChar1"/>
    <w:uiPriority w:val="99"/>
    <w:semiHidden/>
    <w:rsid w:val="00A80FC9"/>
    <w:rPr>
      <w:rFonts w:ascii="Palatino Linotype" w:eastAsia="Palatino Linotype" w:hAnsi="Palatino Linotype" w:cs="Palatino Linotype"/>
      <w:b/>
      <w:bCs/>
      <w:sz w:val="20"/>
      <w:szCs w:val="20"/>
    </w:rPr>
  </w:style>
  <w:style w:type="character" w:customStyle="1" w:styleId="atn">
    <w:name w:val="atn"/>
    <w:basedOn w:val="DefaultParagraphFont"/>
    <w:rsid w:val="00A80FC9"/>
  </w:style>
  <w:style w:type="character" w:customStyle="1" w:styleId="longtext">
    <w:name w:val="long_text"/>
    <w:basedOn w:val="DefaultParagraphFont"/>
    <w:rsid w:val="00A80FC9"/>
  </w:style>
  <w:style w:type="numbering" w:customStyle="1" w:styleId="Style1">
    <w:name w:val="Style1"/>
    <w:uiPriority w:val="99"/>
    <w:rsid w:val="00A80FC9"/>
    <w:pPr>
      <w:numPr>
        <w:numId w:val="1"/>
      </w:numPr>
    </w:pPr>
  </w:style>
  <w:style w:type="character" w:customStyle="1" w:styleId="A3">
    <w:name w:val="A3"/>
    <w:uiPriority w:val="99"/>
    <w:rsid w:val="00A80FC9"/>
    <w:rPr>
      <w:color w:val="000000"/>
    </w:rPr>
  </w:style>
  <w:style w:type="character" w:customStyle="1" w:styleId="tlid-translation">
    <w:name w:val="tlid-translation"/>
    <w:rsid w:val="00A80FC9"/>
  </w:style>
  <w:style w:type="paragraph" w:customStyle="1" w:styleId="Imar-SubTitle">
    <w:name w:val="Imar - Sub Title"/>
    <w:basedOn w:val="Normal"/>
    <w:qFormat/>
    <w:rsid w:val="00A80FC9"/>
    <w:pPr>
      <w:widowControl/>
      <w:autoSpaceDE/>
      <w:autoSpaceDN/>
      <w:spacing w:before="240" w:after="120" w:line="300" w:lineRule="auto"/>
    </w:pPr>
    <w:rPr>
      <w:rFonts w:ascii="Cambria" w:eastAsia="SimSun" w:hAnsi="Cambria" w:cs="SimSun"/>
      <w:b/>
      <w:bCs/>
      <w:caps/>
      <w:sz w:val="24"/>
      <w:szCs w:val="24"/>
      <w:lang w:bidi="en-US"/>
    </w:rPr>
  </w:style>
  <w:style w:type="paragraph" w:customStyle="1" w:styleId="whitespace-pre-wrap">
    <w:name w:val="whitespace-pre-wrap"/>
    <w:basedOn w:val="Normal"/>
    <w:rsid w:val="002F41A9"/>
    <w:pPr>
      <w:widowControl/>
      <w:autoSpaceDE/>
      <w:autoSpaceDN/>
      <w:spacing w:before="100" w:beforeAutospacing="1" w:after="100" w:afterAutospacing="1"/>
    </w:pPr>
    <w:rPr>
      <w:rFonts w:ascii="Times New Roman" w:eastAsiaTheme="minorEastAsia" w:hAnsi="Times New Roman" w:cs="Times New Roman"/>
      <w:sz w:val="24"/>
      <w:szCs w:val="24"/>
      <w:lang w:val="id-ID" w:eastAsia="id-ID"/>
    </w:rPr>
  </w:style>
  <w:style w:type="character" w:customStyle="1" w:styleId="y2iqfc">
    <w:name w:val="y2iqfc"/>
    <w:basedOn w:val="DefaultParagraphFont"/>
    <w:rsid w:val="009F2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iriah@uin-antasari.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hariajournal.com/index.php/IERJ/" TargetMode="External"/><Relationship Id="rId1" Type="http://schemas.openxmlformats.org/officeDocument/2006/relationships/hyperlink" Target="http://shariajournal.com/index.php/IE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4049</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Microsoft Word - Izati Nur Rizka.docx</vt:lpstr>
    </vt:vector>
  </TitlesOfParts>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Izati Nur Rizka.docx</dc:title>
  <dc:creator>ASUS</dc:creator>
  <cp:lastModifiedBy>Microsoft Office User</cp:lastModifiedBy>
  <cp:revision>4</cp:revision>
  <cp:lastPrinted>2025-11-05T04:00:00Z</cp:lastPrinted>
  <dcterms:created xsi:type="dcterms:W3CDTF">2025-11-05T03:59:00Z</dcterms:created>
  <dcterms:modified xsi:type="dcterms:W3CDTF">2026-02-04T14:29:00Z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Word</vt:lpwstr>
  </property>
  <property fmtid="{D5CDD505-2E9C-101B-9397-08002B2CF9AE}" pid="4" name="LastSaved">
    <vt:filetime>2025-02-16T00:00:00Z</vt:filetime>
  </property>
  <property fmtid="{D5CDD505-2E9C-101B-9397-08002B2CF9AE}" pid="5" name="Producer">
    <vt:lpwstr>macOS Versi 15.2 (Build 24C101) Quartz PDFContext</vt:lpwstr>
  </property>
</Properties>
</file>